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750705" w14:textId="780217AA" w:rsidR="00E377EF" w:rsidRPr="00E377EF" w:rsidRDefault="00E377EF" w:rsidP="00E377EF">
      <w:pPr>
        <w:spacing w:after="200" w:line="276" w:lineRule="auto"/>
        <w:ind w:firstLine="567"/>
        <w:jc w:val="center"/>
        <w:rPr>
          <w:rFonts w:ascii="Times New Roman" w:eastAsia="Calibri" w:hAnsi="Times New Roman" w:cs="Times New Roman"/>
          <w:b/>
          <w:kern w:val="0"/>
          <w:sz w:val="24"/>
          <w:szCs w:val="24"/>
          <w:lang w:val="ru-RU"/>
          <w14:ligatures w14:val="none"/>
        </w:rPr>
      </w:pPr>
      <w:r w:rsidRPr="00E377EF">
        <w:rPr>
          <w:rFonts w:ascii="Times New Roman" w:eastAsia="Calibri" w:hAnsi="Times New Roman" w:cs="Times New Roman"/>
          <w:b/>
          <w:kern w:val="0"/>
          <w:sz w:val="24"/>
          <w:szCs w:val="24"/>
          <w:lang w:val="ru-RU"/>
          <w14:ligatures w14:val="none"/>
        </w:rPr>
        <w:t>ТЕНДЕРЛІК ҚҰЖАТТАМА</w:t>
      </w:r>
    </w:p>
    <w:p w14:paraId="779B4698" w14:textId="29B80F06" w:rsidR="00E377EF" w:rsidRPr="00E377EF" w:rsidRDefault="00E377EF" w:rsidP="00E377EF">
      <w:pPr>
        <w:spacing w:after="200" w:line="276" w:lineRule="auto"/>
        <w:jc w:val="center"/>
        <w:rPr>
          <w:rFonts w:ascii="Times New Roman" w:eastAsia="Calibri" w:hAnsi="Times New Roman" w:cs="Times New Roman"/>
          <w:kern w:val="0"/>
          <w:sz w:val="24"/>
          <w:szCs w:val="24"/>
          <w:lang w:val="ru-RU"/>
          <w14:ligatures w14:val="none"/>
        </w:rPr>
      </w:pPr>
      <w:r w:rsidRPr="00E377EF">
        <w:rPr>
          <w:rFonts w:ascii="Times New Roman" w:eastAsia="Calibri" w:hAnsi="Times New Roman" w:cs="Times New Roman"/>
          <w:kern w:val="0"/>
          <w:sz w:val="24"/>
          <w:szCs w:val="24"/>
          <w:lang w:val="ru-RU"/>
          <w14:ligatures w14:val="none"/>
        </w:rPr>
        <w:t xml:space="preserve">2024 </w:t>
      </w:r>
      <w:proofErr w:type="spellStart"/>
      <w:r w:rsidRPr="00E377EF">
        <w:rPr>
          <w:rFonts w:ascii="Times New Roman" w:eastAsia="Calibri" w:hAnsi="Times New Roman" w:cs="Times New Roman"/>
          <w:kern w:val="0"/>
          <w:sz w:val="24"/>
          <w:szCs w:val="24"/>
          <w:lang w:val="ru-RU"/>
          <w14:ligatures w14:val="none"/>
        </w:rPr>
        <w:t>жылға</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арналған</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тендерлік</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өтінімдерді</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дайындау</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және</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медициналық</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бұйымдарды</w:t>
      </w:r>
      <w:proofErr w:type="spellEnd"/>
      <w:r w:rsidRPr="00E377EF">
        <w:rPr>
          <w:rFonts w:ascii="Times New Roman" w:eastAsia="Calibri" w:hAnsi="Times New Roman" w:cs="Times New Roman"/>
          <w:kern w:val="0"/>
          <w:sz w:val="24"/>
          <w:szCs w:val="24"/>
          <w:lang w:val="ru-RU"/>
          <w14:ligatures w14:val="none"/>
        </w:rPr>
        <w:t xml:space="preserve"> </w:t>
      </w:r>
      <w:r w:rsidR="00CB0D6B">
        <w:rPr>
          <w:rFonts w:ascii="Times New Roman" w:eastAsia="Calibri" w:hAnsi="Times New Roman" w:cs="Times New Roman"/>
          <w:kern w:val="0"/>
          <w:sz w:val="24"/>
          <w:szCs w:val="24"/>
          <w:lang w:val="ru-RU"/>
          <w14:ligatures w14:val="none"/>
        </w:rPr>
        <w:t>(</w:t>
      </w:r>
      <w:proofErr w:type="spellStart"/>
      <w:r w:rsidR="00CB0D6B">
        <w:rPr>
          <w:rFonts w:ascii="Times New Roman" w:eastAsia="Calibri" w:hAnsi="Times New Roman" w:cs="Times New Roman"/>
          <w:kern w:val="0"/>
          <w:sz w:val="24"/>
          <w:szCs w:val="24"/>
          <w:lang w:val="ru-RU"/>
          <w14:ligatures w14:val="none"/>
        </w:rPr>
        <w:t>медициналы</w:t>
      </w:r>
      <w:proofErr w:type="spellEnd"/>
      <w:r w:rsidR="00CB0D6B">
        <w:rPr>
          <w:rFonts w:ascii="Times New Roman" w:eastAsia="Calibri" w:hAnsi="Times New Roman" w:cs="Times New Roman"/>
          <w:kern w:val="0"/>
          <w:sz w:val="24"/>
          <w:szCs w:val="24"/>
          <w:lang w:val="kk-KZ"/>
          <w14:ligatures w14:val="none"/>
        </w:rPr>
        <w:t>қ техниканы</w:t>
      </w:r>
      <w:r w:rsidR="00CB0D6B" w:rsidRPr="00CB0D6B">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сатып</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алу</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жөніндегі</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тендерге</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қатысу</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үшін</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әлеуетті</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өнім</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берушілерге</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тендерді</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ұйымдастырушы</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ұсынатын</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бұдан</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әрі</w:t>
      </w:r>
      <w:proofErr w:type="spellEnd"/>
      <w:r w:rsidRPr="00E377EF">
        <w:rPr>
          <w:rFonts w:ascii="Times New Roman" w:eastAsia="Calibri" w:hAnsi="Times New Roman" w:cs="Times New Roman"/>
          <w:kern w:val="0"/>
          <w:sz w:val="24"/>
          <w:szCs w:val="24"/>
          <w:lang w:val="ru-RU"/>
          <w14:ligatures w14:val="none"/>
        </w:rPr>
        <w:t xml:space="preserve"> – </w:t>
      </w:r>
      <w:proofErr w:type="spellStart"/>
      <w:r w:rsidRPr="00E377EF">
        <w:rPr>
          <w:rFonts w:ascii="Times New Roman" w:eastAsia="Calibri" w:hAnsi="Times New Roman" w:cs="Times New Roman"/>
          <w:kern w:val="0"/>
          <w:sz w:val="24"/>
          <w:szCs w:val="24"/>
          <w:lang w:val="ru-RU"/>
          <w14:ligatures w14:val="none"/>
        </w:rPr>
        <w:t>тендерлік</w:t>
      </w:r>
      <w:proofErr w:type="spellEnd"/>
      <w:r w:rsidRPr="00E377EF">
        <w:rPr>
          <w:rFonts w:ascii="Times New Roman" w:eastAsia="Calibri" w:hAnsi="Times New Roman" w:cs="Times New Roman"/>
          <w:kern w:val="0"/>
          <w:sz w:val="24"/>
          <w:szCs w:val="24"/>
          <w:lang w:val="ru-RU"/>
          <w14:ligatures w14:val="none"/>
        </w:rPr>
        <w:t xml:space="preserve"> </w:t>
      </w:r>
      <w:proofErr w:type="spellStart"/>
      <w:r w:rsidRPr="00E377EF">
        <w:rPr>
          <w:rFonts w:ascii="Times New Roman" w:eastAsia="Calibri" w:hAnsi="Times New Roman" w:cs="Times New Roman"/>
          <w:kern w:val="0"/>
          <w:sz w:val="24"/>
          <w:szCs w:val="24"/>
          <w:lang w:val="ru-RU"/>
          <w14:ligatures w14:val="none"/>
        </w:rPr>
        <w:t>құжаттама</w:t>
      </w:r>
      <w:proofErr w:type="spellEnd"/>
      <w:r w:rsidRPr="00E377EF">
        <w:rPr>
          <w:rFonts w:ascii="Times New Roman" w:eastAsia="Calibri" w:hAnsi="Times New Roman" w:cs="Times New Roman"/>
          <w:kern w:val="0"/>
          <w:sz w:val="24"/>
          <w:szCs w:val="24"/>
          <w:lang w:val="ru-RU"/>
          <w14:ligatures w14:val="none"/>
        </w:rPr>
        <w:t>)</w:t>
      </w:r>
    </w:p>
    <w:p w14:paraId="0CA5BD54" w14:textId="77777777" w:rsidR="00E377EF" w:rsidRPr="00E377EF" w:rsidRDefault="00E377EF" w:rsidP="00E377EF">
      <w:pPr>
        <w:pStyle w:val="a3"/>
        <w:spacing w:after="0" w:line="240" w:lineRule="auto"/>
        <w:ind w:firstLine="720"/>
        <w:jc w:val="center"/>
        <w:rPr>
          <w:rFonts w:ascii="Times New Roman" w:hAnsi="Times New Roman"/>
          <w:b/>
          <w:bCs/>
          <w:sz w:val="24"/>
          <w:szCs w:val="24"/>
        </w:rPr>
      </w:pPr>
      <w:r w:rsidRPr="00E377EF">
        <w:rPr>
          <w:rFonts w:ascii="Times New Roman" w:hAnsi="Times New Roman"/>
          <w:b/>
          <w:bCs/>
          <w:sz w:val="24"/>
          <w:szCs w:val="24"/>
        </w:rPr>
        <w:t xml:space="preserve">1. </w:t>
      </w:r>
      <w:proofErr w:type="spellStart"/>
      <w:r w:rsidRPr="00E377EF">
        <w:rPr>
          <w:rFonts w:ascii="Times New Roman" w:hAnsi="Times New Roman"/>
          <w:b/>
          <w:bCs/>
          <w:sz w:val="24"/>
          <w:szCs w:val="24"/>
        </w:rPr>
        <w:t>Тендердің</w:t>
      </w:r>
      <w:proofErr w:type="spellEnd"/>
      <w:r w:rsidRPr="00E377EF">
        <w:rPr>
          <w:rFonts w:ascii="Times New Roman" w:hAnsi="Times New Roman"/>
          <w:b/>
          <w:bCs/>
          <w:sz w:val="24"/>
          <w:szCs w:val="24"/>
        </w:rPr>
        <w:t xml:space="preserve"> </w:t>
      </w:r>
      <w:proofErr w:type="spellStart"/>
      <w:r w:rsidRPr="00E377EF">
        <w:rPr>
          <w:rFonts w:ascii="Times New Roman" w:hAnsi="Times New Roman"/>
          <w:b/>
          <w:bCs/>
          <w:sz w:val="24"/>
          <w:szCs w:val="24"/>
        </w:rPr>
        <w:t>мәні</w:t>
      </w:r>
      <w:proofErr w:type="spellEnd"/>
    </w:p>
    <w:p w14:paraId="4D5CFE9B" w14:textId="77777777" w:rsidR="00E377EF" w:rsidRPr="00E377EF" w:rsidRDefault="00E377EF" w:rsidP="00E377EF">
      <w:pPr>
        <w:rPr>
          <w:sz w:val="24"/>
          <w:szCs w:val="24"/>
        </w:rPr>
      </w:pPr>
    </w:p>
    <w:p w14:paraId="03A057E7" w14:textId="77777777" w:rsidR="00E377EF" w:rsidRPr="00CB0D6B" w:rsidRDefault="00E377EF" w:rsidP="00E377EF">
      <w:pPr>
        <w:spacing w:after="0" w:line="240" w:lineRule="auto"/>
        <w:ind w:firstLine="567"/>
        <w:jc w:val="both"/>
        <w:rPr>
          <w:rFonts w:ascii="Times New Roman" w:eastAsia="Calibri" w:hAnsi="Times New Roman" w:cs="Times New Roman"/>
          <w:kern w:val="0"/>
          <w:sz w:val="24"/>
          <w:szCs w:val="24"/>
          <w14:ligatures w14:val="none"/>
        </w:rPr>
      </w:pPr>
      <w:r w:rsidRPr="00E377EF">
        <w:rPr>
          <w:sz w:val="24"/>
          <w:szCs w:val="24"/>
        </w:rPr>
        <w:t xml:space="preserve"> </w:t>
      </w:r>
      <w:r w:rsidRPr="00CB0D6B">
        <w:rPr>
          <w:rFonts w:ascii="Times New Roman" w:eastAsia="Calibri" w:hAnsi="Times New Roman" w:cs="Times New Roman"/>
          <w:kern w:val="0"/>
          <w:sz w:val="24"/>
          <w:szCs w:val="24"/>
          <w14:ligatures w14:val="none"/>
        </w:rPr>
        <w:t xml:space="preserve">1. Осы 2024 </w:t>
      </w:r>
      <w:proofErr w:type="spellStart"/>
      <w:r w:rsidRPr="00CB0D6B">
        <w:rPr>
          <w:rFonts w:ascii="Times New Roman" w:eastAsia="Calibri" w:hAnsi="Times New Roman" w:cs="Times New Roman"/>
          <w:kern w:val="0"/>
          <w:sz w:val="24"/>
          <w:szCs w:val="24"/>
          <w14:ligatures w14:val="none"/>
        </w:rPr>
        <w:t>жылға</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арналған</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медициналық</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техниканы</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сатып</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алу</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бойынша</w:t>
      </w:r>
      <w:proofErr w:type="spellEnd"/>
      <w:r w:rsidRPr="00CB0D6B">
        <w:rPr>
          <w:rFonts w:ascii="Times New Roman" w:eastAsia="Calibri" w:hAnsi="Times New Roman" w:cs="Times New Roman"/>
          <w:kern w:val="0"/>
          <w:sz w:val="24"/>
          <w:szCs w:val="24"/>
          <w14:ligatures w14:val="none"/>
        </w:rPr>
        <w:t xml:space="preserve"> тендер </w:t>
      </w:r>
      <w:proofErr w:type="spellStart"/>
      <w:r w:rsidRPr="00CB0D6B">
        <w:rPr>
          <w:rFonts w:ascii="Times New Roman" w:eastAsia="Calibri" w:hAnsi="Times New Roman" w:cs="Times New Roman"/>
          <w:kern w:val="0"/>
          <w:sz w:val="24"/>
          <w:szCs w:val="24"/>
          <w14:ligatures w14:val="none"/>
        </w:rPr>
        <w:t>өткізу</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жөніндегі</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тендерлік</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құжаттама</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әлеуетті</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өнім</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берушілерге</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олардың</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тендерге</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қатысу</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шарттары</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туралы</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толық</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ақпарат</w:t>
      </w:r>
      <w:proofErr w:type="spellEnd"/>
      <w:r w:rsidRPr="00CB0D6B">
        <w:rPr>
          <w:rFonts w:ascii="Times New Roman" w:eastAsia="Calibri" w:hAnsi="Times New Roman" w:cs="Times New Roman"/>
          <w:kern w:val="0"/>
          <w:sz w:val="24"/>
          <w:szCs w:val="24"/>
          <w14:ligatures w14:val="none"/>
        </w:rPr>
        <w:t xml:space="preserve"> беру </w:t>
      </w:r>
      <w:proofErr w:type="spellStart"/>
      <w:r w:rsidRPr="00CB0D6B">
        <w:rPr>
          <w:rFonts w:ascii="Times New Roman" w:eastAsia="Calibri" w:hAnsi="Times New Roman" w:cs="Times New Roman"/>
          <w:kern w:val="0"/>
          <w:sz w:val="24"/>
          <w:szCs w:val="24"/>
          <w14:ligatures w14:val="none"/>
        </w:rPr>
        <w:t>мақсатында</w:t>
      </w:r>
      <w:proofErr w:type="spellEnd"/>
      <w:r w:rsidRPr="00CB0D6B">
        <w:rPr>
          <w:rFonts w:ascii="Times New Roman" w:eastAsia="Calibri" w:hAnsi="Times New Roman" w:cs="Times New Roman"/>
          <w:kern w:val="0"/>
          <w:sz w:val="24"/>
          <w:szCs w:val="24"/>
          <w14:ligatures w14:val="none"/>
        </w:rPr>
        <w:t xml:space="preserve"> </w:t>
      </w:r>
      <w:proofErr w:type="spellStart"/>
      <w:r w:rsidRPr="00CB0D6B">
        <w:rPr>
          <w:rFonts w:ascii="Times New Roman" w:eastAsia="Calibri" w:hAnsi="Times New Roman" w:cs="Times New Roman"/>
          <w:kern w:val="0"/>
          <w:sz w:val="24"/>
          <w:szCs w:val="24"/>
          <w14:ligatures w14:val="none"/>
        </w:rPr>
        <w:t>әзірленді</w:t>
      </w:r>
      <w:proofErr w:type="spellEnd"/>
      <w:r w:rsidRPr="00CB0D6B">
        <w:rPr>
          <w:rFonts w:ascii="Times New Roman" w:eastAsia="Calibri" w:hAnsi="Times New Roman" w:cs="Times New Roman"/>
          <w:kern w:val="0"/>
          <w:sz w:val="24"/>
          <w:szCs w:val="24"/>
          <w14:ligatures w14:val="none"/>
        </w:rPr>
        <w:t>.</w:t>
      </w:r>
    </w:p>
    <w:p w14:paraId="3958F95B" w14:textId="77777777" w:rsidR="00E377EF" w:rsidRPr="00DC4A02" w:rsidRDefault="00E377EF" w:rsidP="00E377EF">
      <w:pPr>
        <w:spacing w:after="0" w:line="240" w:lineRule="auto"/>
        <w:ind w:firstLine="567"/>
        <w:jc w:val="both"/>
        <w:rPr>
          <w:rFonts w:ascii="Times New Roman" w:eastAsia="Calibri" w:hAnsi="Times New Roman" w:cs="Times New Roman"/>
          <w:kern w:val="0"/>
          <w:sz w:val="24"/>
          <w:szCs w:val="24"/>
          <w14:ligatures w14:val="none"/>
        </w:rPr>
      </w:pPr>
      <w:r w:rsidRPr="00CB0D6B">
        <w:rPr>
          <w:rFonts w:ascii="Times New Roman" w:eastAsia="Calibri" w:hAnsi="Times New Roman" w:cs="Times New Roman"/>
          <w:kern w:val="0"/>
          <w:sz w:val="24"/>
          <w:szCs w:val="24"/>
          <w14:ligatures w14:val="none"/>
        </w:rPr>
        <w:t xml:space="preserve"> </w:t>
      </w:r>
      <w:r w:rsidRPr="00DC4A02">
        <w:rPr>
          <w:rFonts w:ascii="Times New Roman" w:eastAsia="Calibri" w:hAnsi="Times New Roman" w:cs="Times New Roman"/>
          <w:kern w:val="0"/>
          <w:sz w:val="24"/>
          <w:szCs w:val="24"/>
          <w14:ligatures w14:val="none"/>
        </w:rPr>
        <w:t xml:space="preserve">2. Тендер 2024 </w:t>
      </w:r>
      <w:proofErr w:type="spellStart"/>
      <w:r w:rsidRPr="00DC4A02">
        <w:rPr>
          <w:rFonts w:ascii="Times New Roman" w:eastAsia="Calibri" w:hAnsi="Times New Roman" w:cs="Times New Roman"/>
          <w:kern w:val="0"/>
          <w:sz w:val="24"/>
          <w:szCs w:val="24"/>
          <w14:ligatures w14:val="none"/>
        </w:rPr>
        <w:t>жылға</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арналған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міндетті</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әлеуметтік</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медициналық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сақтандыру</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шеңберінде</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тегін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медициналық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көмектің</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және</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медициналық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көмектің</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кепілдік</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берілген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көлемін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көрсету</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бойынша</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Медициналық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бұйымдарды</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жеткізушілерді</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айқындау</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мақсатында</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өткізіледі</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Сатып</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алынатын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медициналық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бұйымдардың</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толық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тізбесі</w:t>
      </w:r>
      <w:proofErr w:type="spellEnd"/>
      <w:r w:rsidRPr="00DC4A02">
        <w:rPr>
          <w:rFonts w:ascii="Times New Roman" w:eastAsia="Calibri" w:hAnsi="Times New Roman" w:cs="Times New Roman"/>
          <w:kern w:val="0"/>
          <w:sz w:val="24"/>
          <w:szCs w:val="24"/>
          <w14:ligatures w14:val="none"/>
        </w:rPr>
        <w:t xml:space="preserve"> осы </w:t>
      </w:r>
      <w:proofErr w:type="spellStart"/>
      <w:r w:rsidRPr="00DC4A02">
        <w:rPr>
          <w:rFonts w:ascii="Times New Roman" w:eastAsia="Calibri" w:hAnsi="Times New Roman" w:cs="Times New Roman"/>
          <w:kern w:val="0"/>
          <w:sz w:val="24"/>
          <w:szCs w:val="24"/>
          <w14:ligatures w14:val="none"/>
        </w:rPr>
        <w:t>тендерлік</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құжаттамаға</w:t>
      </w:r>
      <w:proofErr w:type="spellEnd"/>
      <w:r w:rsidRPr="00DC4A02">
        <w:rPr>
          <w:rFonts w:ascii="Times New Roman" w:eastAsia="Calibri" w:hAnsi="Times New Roman" w:cs="Times New Roman"/>
          <w:kern w:val="0"/>
          <w:sz w:val="24"/>
          <w:szCs w:val="24"/>
          <w14:ligatures w14:val="none"/>
        </w:rPr>
        <w:t xml:space="preserve"> 1-қосымшаға </w:t>
      </w:r>
      <w:proofErr w:type="spellStart"/>
      <w:r w:rsidRPr="00DC4A02">
        <w:rPr>
          <w:rFonts w:ascii="Times New Roman" w:eastAsia="Calibri" w:hAnsi="Times New Roman" w:cs="Times New Roman"/>
          <w:kern w:val="0"/>
          <w:sz w:val="24"/>
          <w:szCs w:val="24"/>
          <w14:ligatures w14:val="none"/>
        </w:rPr>
        <w:t>сәйкес</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лоттар</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бойынша</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келтірілген</w:t>
      </w:r>
      <w:proofErr w:type="spellEnd"/>
      <w:r w:rsidRPr="00DC4A02">
        <w:rPr>
          <w:rFonts w:ascii="Times New Roman" w:eastAsia="Calibri" w:hAnsi="Times New Roman" w:cs="Times New Roman"/>
          <w:kern w:val="0"/>
          <w:sz w:val="24"/>
          <w:szCs w:val="24"/>
          <w14:ligatures w14:val="none"/>
        </w:rPr>
        <w:t>.</w:t>
      </w:r>
    </w:p>
    <w:p w14:paraId="2562F9FE" w14:textId="77777777" w:rsidR="00E377EF" w:rsidRPr="00DC4A02" w:rsidRDefault="00E377EF" w:rsidP="00E377EF">
      <w:pPr>
        <w:spacing w:after="0" w:line="240" w:lineRule="auto"/>
        <w:ind w:firstLine="567"/>
        <w:jc w:val="both"/>
        <w:rPr>
          <w:rFonts w:ascii="Times New Roman" w:eastAsia="Calibri" w:hAnsi="Times New Roman" w:cs="Times New Roman"/>
          <w:kern w:val="0"/>
          <w:sz w:val="24"/>
          <w:szCs w:val="24"/>
          <w14:ligatures w14:val="none"/>
        </w:rPr>
      </w:pPr>
      <w:r w:rsidRPr="00DC4A02">
        <w:rPr>
          <w:rFonts w:ascii="Times New Roman" w:eastAsia="Calibri" w:hAnsi="Times New Roman" w:cs="Times New Roman"/>
          <w:kern w:val="0"/>
          <w:sz w:val="24"/>
          <w:szCs w:val="24"/>
          <w14:ligatures w14:val="none"/>
        </w:rPr>
        <w:t xml:space="preserve"> 3. </w:t>
      </w:r>
      <w:proofErr w:type="spellStart"/>
      <w:r w:rsidRPr="00DC4A02">
        <w:rPr>
          <w:rFonts w:ascii="Times New Roman" w:eastAsia="Calibri" w:hAnsi="Times New Roman" w:cs="Times New Roman"/>
          <w:kern w:val="0"/>
          <w:sz w:val="24"/>
          <w:szCs w:val="24"/>
          <w14:ligatures w14:val="none"/>
        </w:rPr>
        <w:t>Тендерді</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Қазақстан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Республикасы</w:t>
      </w:r>
      <w:proofErr w:type="spellEnd"/>
      <w:r w:rsidRPr="00DC4A02">
        <w:rPr>
          <w:rFonts w:ascii="Times New Roman" w:eastAsia="Calibri" w:hAnsi="Times New Roman" w:cs="Times New Roman"/>
          <w:kern w:val="0"/>
          <w:sz w:val="24"/>
          <w:szCs w:val="24"/>
          <w14:ligatures w14:val="none"/>
        </w:rPr>
        <w:t xml:space="preserve">, Алматы </w:t>
      </w:r>
      <w:proofErr w:type="spellStart"/>
      <w:r w:rsidRPr="00DC4A02">
        <w:rPr>
          <w:rFonts w:ascii="Times New Roman" w:eastAsia="Calibri" w:hAnsi="Times New Roman" w:cs="Times New Roman"/>
          <w:kern w:val="0"/>
          <w:sz w:val="24"/>
          <w:szCs w:val="24"/>
          <w14:ligatures w14:val="none"/>
        </w:rPr>
        <w:t>қаласы</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Басенов</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көшесі</w:t>
      </w:r>
      <w:proofErr w:type="spellEnd"/>
      <w:r w:rsidRPr="00DC4A02">
        <w:rPr>
          <w:rFonts w:ascii="Times New Roman" w:eastAsia="Calibri" w:hAnsi="Times New Roman" w:cs="Times New Roman"/>
          <w:kern w:val="0"/>
          <w:sz w:val="24"/>
          <w:szCs w:val="24"/>
          <w14:ligatures w14:val="none"/>
        </w:rPr>
        <w:t xml:space="preserve">, 2, ШЖҚ "Перинатология </w:t>
      </w:r>
      <w:proofErr w:type="spellStart"/>
      <w:r w:rsidRPr="00DC4A02">
        <w:rPr>
          <w:rFonts w:ascii="Times New Roman" w:eastAsia="Calibri" w:hAnsi="Times New Roman" w:cs="Times New Roman"/>
          <w:kern w:val="0"/>
          <w:sz w:val="24"/>
          <w:szCs w:val="24"/>
          <w14:ligatures w14:val="none"/>
        </w:rPr>
        <w:t>және</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балалар</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кардиохирургиясы</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орталығы</w:t>
      </w:r>
      <w:proofErr w:type="spellEnd"/>
      <w:r w:rsidRPr="00DC4A02">
        <w:rPr>
          <w:rFonts w:ascii="Times New Roman" w:eastAsia="Calibri" w:hAnsi="Times New Roman" w:cs="Times New Roman"/>
          <w:kern w:val="0"/>
          <w:sz w:val="24"/>
          <w:szCs w:val="24"/>
          <w14:ligatures w14:val="none"/>
        </w:rPr>
        <w:t xml:space="preserve">" КМК, Алматы </w:t>
      </w:r>
      <w:proofErr w:type="spellStart"/>
      <w:r w:rsidRPr="00DC4A02">
        <w:rPr>
          <w:rFonts w:ascii="Times New Roman" w:eastAsia="Calibri" w:hAnsi="Times New Roman" w:cs="Times New Roman"/>
          <w:kern w:val="0"/>
          <w:sz w:val="24"/>
          <w:szCs w:val="24"/>
          <w14:ligatures w14:val="none"/>
        </w:rPr>
        <w:t>қаласы</w:t>
      </w:r>
      <w:proofErr w:type="spellEnd"/>
      <w:r w:rsidRPr="00DC4A02">
        <w:rPr>
          <w:rFonts w:ascii="Times New Roman" w:eastAsia="Calibri" w:hAnsi="Times New Roman" w:cs="Times New Roman"/>
          <w:kern w:val="0"/>
          <w:sz w:val="24"/>
          <w:szCs w:val="24"/>
          <w14:ligatures w14:val="none"/>
        </w:rPr>
        <w:t xml:space="preserve"> ДСБ, БСН 110440001595, ЖСК: KZ258560000009937387, БСК: KCJBKZKX, Банк: "Банк Центр </w:t>
      </w:r>
      <w:proofErr w:type="spellStart"/>
      <w:r w:rsidRPr="00DC4A02">
        <w:rPr>
          <w:rFonts w:ascii="Times New Roman" w:eastAsia="Calibri" w:hAnsi="Times New Roman" w:cs="Times New Roman"/>
          <w:kern w:val="0"/>
          <w:sz w:val="24"/>
          <w:szCs w:val="24"/>
          <w14:ligatures w14:val="none"/>
        </w:rPr>
        <w:t>Кредит"АҚ</w:t>
      </w:r>
      <w:proofErr w:type="spellEnd"/>
    </w:p>
    <w:p w14:paraId="611D4842" w14:textId="77777777" w:rsidR="00E377EF" w:rsidRPr="00DC4A02" w:rsidRDefault="00E377EF" w:rsidP="00E377EF">
      <w:pPr>
        <w:spacing w:after="0" w:line="240" w:lineRule="auto"/>
        <w:ind w:firstLine="567"/>
        <w:jc w:val="both"/>
        <w:rPr>
          <w:rFonts w:ascii="Times New Roman" w:eastAsia="Calibri" w:hAnsi="Times New Roman" w:cs="Times New Roman"/>
          <w:kern w:val="0"/>
          <w:sz w:val="24"/>
          <w:szCs w:val="24"/>
          <w14:ligatures w14:val="none"/>
        </w:rPr>
      </w:pPr>
      <w:proofErr w:type="spellStart"/>
      <w:r w:rsidRPr="00DC4A02">
        <w:rPr>
          <w:rFonts w:ascii="Times New Roman" w:eastAsia="Calibri" w:hAnsi="Times New Roman" w:cs="Times New Roman"/>
          <w:kern w:val="0"/>
          <w:sz w:val="24"/>
          <w:szCs w:val="24"/>
          <w14:ligatures w14:val="none"/>
        </w:rPr>
        <w:t>Жариялануға</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жататын</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тауарларды</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сатып</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алу</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жөніндегі</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ақпарат</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орналастырылатын</w:t>
      </w:r>
      <w:proofErr w:type="spellEnd"/>
      <w:r w:rsidRPr="00DC4A02">
        <w:rPr>
          <w:rFonts w:ascii="Times New Roman" w:eastAsia="Calibri" w:hAnsi="Times New Roman" w:cs="Times New Roman"/>
          <w:kern w:val="0"/>
          <w:sz w:val="24"/>
          <w:szCs w:val="24"/>
          <w14:ligatures w14:val="none"/>
        </w:rPr>
        <w:t xml:space="preserve"> интернет-</w:t>
      </w:r>
      <w:proofErr w:type="spellStart"/>
      <w:r w:rsidRPr="00DC4A02">
        <w:rPr>
          <w:rFonts w:ascii="Times New Roman" w:eastAsia="Calibri" w:hAnsi="Times New Roman" w:cs="Times New Roman"/>
          <w:kern w:val="0"/>
          <w:sz w:val="24"/>
          <w:szCs w:val="24"/>
          <w14:ligatures w14:val="none"/>
        </w:rPr>
        <w:t>ресурстың</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электрондық</w:t>
      </w:r>
      <w:proofErr w:type="spellEnd"/>
      <w:r w:rsidRPr="00DC4A02">
        <w:rPr>
          <w:rFonts w:ascii="Times New Roman" w:eastAsia="Calibri" w:hAnsi="Times New Roman" w:cs="Times New Roman"/>
          <w:kern w:val="0"/>
          <w:sz w:val="24"/>
          <w:szCs w:val="24"/>
          <w14:ligatures w14:val="none"/>
        </w:rPr>
        <w:t xml:space="preserve"> </w:t>
      </w:r>
      <w:proofErr w:type="spellStart"/>
      <w:r w:rsidRPr="00DC4A02">
        <w:rPr>
          <w:rFonts w:ascii="Times New Roman" w:eastAsia="Calibri" w:hAnsi="Times New Roman" w:cs="Times New Roman"/>
          <w:kern w:val="0"/>
          <w:sz w:val="24"/>
          <w:szCs w:val="24"/>
          <w14:ligatures w14:val="none"/>
        </w:rPr>
        <w:t>мекенжайы</w:t>
      </w:r>
      <w:proofErr w:type="spellEnd"/>
      <w:r w:rsidRPr="00DC4A02">
        <w:rPr>
          <w:rFonts w:ascii="Times New Roman" w:eastAsia="Calibri" w:hAnsi="Times New Roman" w:cs="Times New Roman"/>
          <w:kern w:val="0"/>
          <w:sz w:val="24"/>
          <w:szCs w:val="24"/>
          <w14:ligatures w14:val="none"/>
        </w:rPr>
        <w:t>: http: / / perinatal-cardio.kz</w:t>
      </w:r>
    </w:p>
    <w:p w14:paraId="3B69F4A7" w14:textId="77777777" w:rsidR="00E377EF" w:rsidRPr="00E377EF" w:rsidRDefault="00E377EF" w:rsidP="00E377EF">
      <w:pPr>
        <w:rPr>
          <w:sz w:val="24"/>
          <w:szCs w:val="24"/>
        </w:rPr>
      </w:pPr>
    </w:p>
    <w:p w14:paraId="6ADB7AFD" w14:textId="77777777" w:rsidR="00E377EF" w:rsidRPr="00E377EF" w:rsidRDefault="00E377EF" w:rsidP="00E377EF">
      <w:pPr>
        <w:pStyle w:val="31"/>
        <w:spacing w:after="0" w:line="240" w:lineRule="auto"/>
        <w:ind w:firstLine="567"/>
        <w:jc w:val="center"/>
        <w:rPr>
          <w:rFonts w:ascii="Times New Roman" w:hAnsi="Times New Roman"/>
          <w:b/>
          <w:sz w:val="24"/>
          <w:szCs w:val="24"/>
        </w:rPr>
      </w:pPr>
      <w:r w:rsidRPr="00E377EF">
        <w:rPr>
          <w:rFonts w:ascii="Times New Roman" w:hAnsi="Times New Roman"/>
          <w:b/>
          <w:sz w:val="24"/>
          <w:szCs w:val="24"/>
        </w:rPr>
        <w:t xml:space="preserve">2. </w:t>
      </w:r>
      <w:r w:rsidRPr="00E377EF">
        <w:rPr>
          <w:rFonts w:ascii="Times New Roman" w:hAnsi="Times New Roman"/>
          <w:b/>
          <w:sz w:val="24"/>
          <w:szCs w:val="24"/>
        </w:rPr>
        <w:tab/>
      </w:r>
      <w:proofErr w:type="spellStart"/>
      <w:r w:rsidRPr="00E377EF">
        <w:rPr>
          <w:rFonts w:ascii="Times New Roman" w:hAnsi="Times New Roman"/>
          <w:b/>
          <w:sz w:val="24"/>
          <w:szCs w:val="24"/>
        </w:rPr>
        <w:t>Төлем</w:t>
      </w:r>
      <w:proofErr w:type="spellEnd"/>
      <w:r w:rsidRPr="00E377EF">
        <w:rPr>
          <w:rFonts w:ascii="Times New Roman" w:hAnsi="Times New Roman"/>
          <w:b/>
          <w:sz w:val="24"/>
          <w:szCs w:val="24"/>
        </w:rPr>
        <w:t xml:space="preserve"> </w:t>
      </w:r>
      <w:proofErr w:type="spellStart"/>
      <w:r w:rsidRPr="00E377EF">
        <w:rPr>
          <w:rFonts w:ascii="Times New Roman" w:hAnsi="Times New Roman"/>
          <w:b/>
          <w:sz w:val="24"/>
          <w:szCs w:val="24"/>
        </w:rPr>
        <w:t>шарттары</w:t>
      </w:r>
      <w:proofErr w:type="spellEnd"/>
    </w:p>
    <w:p w14:paraId="010A3154" w14:textId="77777777" w:rsidR="00E377EF" w:rsidRPr="00E377EF" w:rsidRDefault="00E377EF" w:rsidP="00E377EF">
      <w:pPr>
        <w:rPr>
          <w:sz w:val="24"/>
          <w:szCs w:val="24"/>
        </w:rPr>
      </w:pPr>
    </w:p>
    <w:p w14:paraId="7F1308E7" w14:textId="77777777" w:rsidR="00E377EF" w:rsidRPr="00E377EF" w:rsidRDefault="00E377EF" w:rsidP="00E377EF">
      <w:pPr>
        <w:spacing w:after="0" w:line="240" w:lineRule="auto"/>
        <w:ind w:firstLine="709"/>
        <w:jc w:val="both"/>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4. Төлем шарттары: Тапсырыс беруші медициналық бұйымдар үшін өнім берушіге медициналық бұйымдарды жеткізу және толық көлемді ұсыну фактісі бойынша жүргізілетін болады.</w:t>
      </w:r>
    </w:p>
    <w:p w14:paraId="18497843" w14:textId="77777777" w:rsidR="00E377EF" w:rsidRPr="00E377EF" w:rsidRDefault="00E377EF" w:rsidP="00E377EF">
      <w:pPr>
        <w:rPr>
          <w:sz w:val="24"/>
          <w:szCs w:val="24"/>
        </w:rPr>
      </w:pPr>
    </w:p>
    <w:p w14:paraId="2C8CE487" w14:textId="77777777" w:rsidR="00E377EF" w:rsidRPr="00DC4A02" w:rsidRDefault="00E377EF" w:rsidP="00E377EF">
      <w:pPr>
        <w:spacing w:after="0" w:line="240" w:lineRule="auto"/>
        <w:ind w:firstLine="567"/>
        <w:jc w:val="center"/>
        <w:rPr>
          <w:rFonts w:ascii="Times New Roman" w:eastAsia="Calibri" w:hAnsi="Times New Roman" w:cs="Times New Roman"/>
          <w:b/>
          <w:kern w:val="0"/>
          <w:sz w:val="24"/>
          <w:szCs w:val="24"/>
          <w14:ligatures w14:val="none"/>
        </w:rPr>
      </w:pPr>
      <w:r w:rsidRPr="00DC4A02">
        <w:rPr>
          <w:rFonts w:ascii="Times New Roman" w:eastAsia="Calibri" w:hAnsi="Times New Roman" w:cs="Times New Roman"/>
          <w:b/>
          <w:kern w:val="0"/>
          <w:sz w:val="24"/>
          <w:szCs w:val="24"/>
          <w14:ligatures w14:val="none"/>
        </w:rPr>
        <w:t xml:space="preserve">3. </w:t>
      </w:r>
      <w:proofErr w:type="spellStart"/>
      <w:r w:rsidRPr="00DC4A02">
        <w:rPr>
          <w:rFonts w:ascii="Times New Roman" w:eastAsia="Calibri" w:hAnsi="Times New Roman" w:cs="Times New Roman"/>
          <w:b/>
          <w:kern w:val="0"/>
          <w:sz w:val="24"/>
          <w:szCs w:val="24"/>
          <w14:ligatures w14:val="none"/>
        </w:rPr>
        <w:t>Жарамдылық</w:t>
      </w:r>
      <w:proofErr w:type="spellEnd"/>
      <w:r w:rsidRPr="00DC4A02">
        <w:rPr>
          <w:rFonts w:ascii="Times New Roman" w:eastAsia="Calibri" w:hAnsi="Times New Roman" w:cs="Times New Roman"/>
          <w:b/>
          <w:kern w:val="0"/>
          <w:sz w:val="24"/>
          <w:szCs w:val="24"/>
          <w14:ligatures w14:val="none"/>
        </w:rPr>
        <w:t xml:space="preserve"> </w:t>
      </w:r>
      <w:proofErr w:type="spellStart"/>
      <w:r w:rsidRPr="00DC4A02">
        <w:rPr>
          <w:rFonts w:ascii="Times New Roman" w:eastAsia="Calibri" w:hAnsi="Times New Roman" w:cs="Times New Roman"/>
          <w:b/>
          <w:kern w:val="0"/>
          <w:sz w:val="24"/>
          <w:szCs w:val="24"/>
          <w14:ligatures w14:val="none"/>
        </w:rPr>
        <w:t>және</w:t>
      </w:r>
      <w:proofErr w:type="spellEnd"/>
      <w:r w:rsidRPr="00DC4A02">
        <w:rPr>
          <w:rFonts w:ascii="Times New Roman" w:eastAsia="Calibri" w:hAnsi="Times New Roman" w:cs="Times New Roman"/>
          <w:b/>
          <w:kern w:val="0"/>
          <w:sz w:val="24"/>
          <w:szCs w:val="24"/>
          <w14:ligatures w14:val="none"/>
        </w:rPr>
        <w:t xml:space="preserve"> </w:t>
      </w:r>
      <w:proofErr w:type="spellStart"/>
      <w:r w:rsidRPr="00DC4A02">
        <w:rPr>
          <w:rFonts w:ascii="Times New Roman" w:eastAsia="Calibri" w:hAnsi="Times New Roman" w:cs="Times New Roman"/>
          <w:b/>
          <w:kern w:val="0"/>
          <w:sz w:val="24"/>
          <w:szCs w:val="24"/>
          <w14:ligatures w14:val="none"/>
        </w:rPr>
        <w:t>біліктілік</w:t>
      </w:r>
      <w:proofErr w:type="spellEnd"/>
    </w:p>
    <w:p w14:paraId="3427CFDB" w14:textId="77777777" w:rsidR="00E377EF" w:rsidRPr="00DC4A02" w:rsidRDefault="00E377EF" w:rsidP="00E377EF">
      <w:pPr>
        <w:spacing w:after="0" w:line="240" w:lineRule="auto"/>
        <w:ind w:firstLine="567"/>
        <w:jc w:val="center"/>
        <w:rPr>
          <w:rFonts w:ascii="Times New Roman" w:eastAsia="Calibri" w:hAnsi="Times New Roman" w:cs="Times New Roman"/>
          <w:b/>
          <w:kern w:val="0"/>
          <w:sz w:val="24"/>
          <w:szCs w:val="24"/>
          <w14:ligatures w14:val="none"/>
        </w:rPr>
      </w:pPr>
      <w:proofErr w:type="spellStart"/>
      <w:r w:rsidRPr="00DC4A02">
        <w:rPr>
          <w:rFonts w:ascii="Times New Roman" w:eastAsia="Calibri" w:hAnsi="Times New Roman" w:cs="Times New Roman"/>
          <w:b/>
          <w:kern w:val="0"/>
          <w:sz w:val="24"/>
          <w:szCs w:val="24"/>
          <w14:ligatures w14:val="none"/>
        </w:rPr>
        <w:t>әлеуетті</w:t>
      </w:r>
      <w:proofErr w:type="spellEnd"/>
      <w:r w:rsidRPr="00DC4A02">
        <w:rPr>
          <w:rFonts w:ascii="Times New Roman" w:eastAsia="Calibri" w:hAnsi="Times New Roman" w:cs="Times New Roman"/>
          <w:b/>
          <w:kern w:val="0"/>
          <w:sz w:val="24"/>
          <w:szCs w:val="24"/>
          <w14:ligatures w14:val="none"/>
        </w:rPr>
        <w:t xml:space="preserve"> </w:t>
      </w:r>
      <w:proofErr w:type="spellStart"/>
      <w:r w:rsidRPr="00DC4A02">
        <w:rPr>
          <w:rFonts w:ascii="Times New Roman" w:eastAsia="Calibri" w:hAnsi="Times New Roman" w:cs="Times New Roman"/>
          <w:b/>
          <w:kern w:val="0"/>
          <w:sz w:val="24"/>
          <w:szCs w:val="24"/>
          <w14:ligatures w14:val="none"/>
        </w:rPr>
        <w:t>жеткізушілер</w:t>
      </w:r>
      <w:proofErr w:type="spellEnd"/>
    </w:p>
    <w:p w14:paraId="765DE2F7"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AD918D7"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5. Тендерге ҚР Денсаулық сақтау министрінің 2023 жылғы 7 маусымдағы № 110 бұйрығымен бекітілген Тегін медициналық көмектің кепілдік берілген көлемі шеңберінде және (немесе) міндетті әлеуметтік медициналық сақтандыру, фармацевтикалық қызметтер жүйесінде дәрілік заттарды, медициналық бұйымдар мен мамандандырылған емдік өнімдерді сатып алуды ұйымдастыру және өткізу қағидаларында көрсетілген біліктілік талаптарына жауап беретін барлық әлеуетті өнім берушілер жіберіледі 9-тармақ (бұдан әрі-ереже): </w:t>
      </w:r>
    </w:p>
    <w:p w14:paraId="459AB45D"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1) Құқық қабілеттілігі (заңды тұлғалар үшін), азаматтық әрекет қабілеттілігі (кәсіпкерлік қызметті жүзеге асыратын жеке тұлғалар үшін);</w:t>
      </w:r>
    </w:p>
    <w:p w14:paraId="5B063FD5"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2) тиісті фармацевтикалық қызметті жүзеге асыруға құқық қабілеттілігі;</w:t>
      </w:r>
    </w:p>
    <w:p w14:paraId="19CBA560"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3) комиссияның (комиссияның) мүшелерімен және хатшысымен, сондай-ақ комиссия (Комиссия) қабылдайтын шешімдерге тікелей және (немесе)жанама түрде шешім қабылдауға және (немесе) ықпал етуге құқығы бар тапсырыс берушінің, сатып алуды ұйымдастырушының немесе бірыңғай дистрибьютордың өкілдерімен аффилиирленбеген;</w:t>
      </w:r>
    </w:p>
    <w:p w14:paraId="349402EE"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4) бюджетке, оның ішінде міндетті зейнетақы жарналары, міндетті кәсіптік зейнетақы жарналары, әлеуметтік аударымдар және міндетті әлеуметтік медициналық сақтандыруға аударымдар және (немесе) жарналар бойынша берешектің болмауы;</w:t>
      </w:r>
    </w:p>
    <w:p w14:paraId="2D414100"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lastRenderedPageBreak/>
        <w:t xml:space="preserve"> 5) банкроттық не тарату рәсіміне жатпайды;</w:t>
      </w:r>
    </w:p>
    <w:p w14:paraId="59485BA0" w14:textId="3B675CFD" w:rsidR="001A5C95"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6) өзінің үлестес тұлғасымен бір лот бойынша тендерге қатысушы болып табылмайды.</w:t>
      </w:r>
    </w:p>
    <w:p w14:paraId="7F4114B8" w14:textId="77777777" w:rsidR="00E377EF" w:rsidRPr="00DC4A02" w:rsidRDefault="00E377EF" w:rsidP="00E377EF">
      <w:pPr>
        <w:tabs>
          <w:tab w:val="left" w:pos="0"/>
          <w:tab w:val="left" w:pos="3570"/>
        </w:tabs>
        <w:spacing w:after="0" w:line="240" w:lineRule="auto"/>
        <w:ind w:firstLine="567"/>
        <w:jc w:val="center"/>
        <w:rPr>
          <w:rFonts w:ascii="Times New Roman" w:eastAsia="Calibri" w:hAnsi="Times New Roman" w:cs="Times New Roman"/>
          <w:b/>
          <w:kern w:val="0"/>
          <w:sz w:val="24"/>
          <w:szCs w:val="24"/>
          <w:lang w:val="kk-KZ"/>
          <w14:ligatures w14:val="none"/>
        </w:rPr>
      </w:pPr>
    </w:p>
    <w:p w14:paraId="092C83F1" w14:textId="64432721" w:rsidR="00E377EF" w:rsidRPr="00DC4A02" w:rsidRDefault="00E377EF" w:rsidP="00E377EF">
      <w:pPr>
        <w:tabs>
          <w:tab w:val="left" w:pos="0"/>
          <w:tab w:val="left" w:pos="3570"/>
        </w:tabs>
        <w:spacing w:after="0" w:line="240" w:lineRule="auto"/>
        <w:ind w:firstLine="567"/>
        <w:jc w:val="center"/>
        <w:rPr>
          <w:rFonts w:ascii="Times New Roman" w:eastAsia="Calibri" w:hAnsi="Times New Roman" w:cs="Times New Roman"/>
          <w:b/>
          <w:kern w:val="0"/>
          <w:sz w:val="24"/>
          <w:szCs w:val="24"/>
          <w:lang w:val="kk-KZ"/>
          <w14:ligatures w14:val="none"/>
        </w:rPr>
      </w:pPr>
      <w:r w:rsidRPr="00DC4A02">
        <w:rPr>
          <w:rFonts w:ascii="Times New Roman" w:eastAsia="Calibri" w:hAnsi="Times New Roman" w:cs="Times New Roman"/>
          <w:b/>
          <w:kern w:val="0"/>
          <w:sz w:val="24"/>
          <w:szCs w:val="24"/>
          <w:lang w:val="kk-KZ"/>
          <w14:ligatures w14:val="none"/>
        </w:rPr>
        <w:t>4. Дәрілік заттар мен медициналық бұйымдарға қойылатын талаптар</w:t>
      </w:r>
    </w:p>
    <w:p w14:paraId="0BCE7CC9"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B95E265"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6. Осы тендер шеңберінде сатып алынатын медициналық бұйымдарға 11-тармаққа сәйкес мынадай талаптар қойылады.:</w:t>
      </w:r>
    </w:p>
    <w:p w14:paraId="101AF916"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 Қазақстан Республикасының аумағына әкелінген дәріханаларда дайындалған дәрілік препараттарды, Денсаулық сақтау саласындағы уәкілетті орган бекіткен орфандық препараттар тізбесіне енгізілген орфандық препараттарды, тіркелмеген дәрілік заттарды, медициналық бұйымдарды қоспағанда, Кодекстің ережелеріне және денсаулық сақтау саласындағы уәкілетті орган айқындаған тәртіпке сәйкес Қазақстан Республикасында мемлекеттік тіркеудің болуы Денсаулық сақтау саласындағы уәкілетті орган берген қорытындының (рұқсат беру құжатының) негізінде, медициналық мақсаттағы бұйымның құрамына кіретін және дербес бұйым немесе құрылғы ретінде пайдаланылмайтын жиынтықтауыштардың болуы; медициналық техниканы арнайы көлік құралынан сатып алған жағдайда – Қазақстан Республикасында бірыңғай жылжымалы медициналық кешен ретінде мемлекеттік тіркеудің болуы.</w:t>
      </w:r>
    </w:p>
    <w:p w14:paraId="75D283E6"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Жинақтаушы медициналық техниканы (жеткізу жиынтығын) тіркеу қажеттілігінің болмауы сараптама ұйымының немесе денсаулық сақтау саласындағы уәкілетті органның хатымен расталады;</w:t>
      </w:r>
    </w:p>
    <w:p w14:paraId="281B16A0"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2) сипаттаманың немесе техникалық ерекшеліктің хабарландыру немесе сатып алуға шақыру шарттарына сәйкестігі.</w:t>
      </w:r>
    </w:p>
    <w:p w14:paraId="323FCC92"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Бұл ретте медициналық техниканың ұсынылатын функционалдық, техникалық, сапалық және пайдалану сипаттамаларының техникалық ерекшелік талаптарынан асып кетуіне жол беріледі;</w:t>
      </w:r>
    </w:p>
    <w:p w14:paraId="5497CBB6"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3) тіркелген дәрілік заттар мен медициналық бұйымдарды қоспағанда,бірыңғай дистрибьютордың үстеме бағасын (Бірыңғай дистрибьютор сатып алған жағдайда), хабарландырудағы немесе сатып алуға шақырудағы бағаны ескере отырып, 96-бұйрықпен және 77-бұйрықпен бекітілген халықаралық патенттелмеген атауы және сауда атауы бойынша (бар болса) денсаулық сақтау саласындағы уәкілетті орган бекіткен шекті бағадан аспауы Денсаулық сақтау саласындағы уәкілетті орган берген қорытынды (рұқсат беру құжаты) негізінде Қазақстан Республикасының аумағына;</w:t>
      </w:r>
    </w:p>
    <w:p w14:paraId="5E6EFAAE"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4) денсаулық сақтау саласындағы уәкілетті орган бекіткен дәрілік заттар мен медициналық бұйымдарды сақтау және тасымалдау қағидаларына сәйкес олардың қауіпсіздігін, тиімділігі мен сапасын сақтауды қамтамасыз ететін жағдайларда сақтау және тасымалдау;</w:t>
      </w:r>
    </w:p>
    <w:p w14:paraId="6293BED3"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5) тіркелмеген дәрілік заттарды және (немесе) медициналық бұйымдарды Қазақстан Республикасына әкелу жағдайларын қоспағанда, дәрілік заттар мен медициналық бұйымдарды таңбалаудың, тұтынушылық қаптаманың және қолдану жөніндегі нұсқаулықтың Қазақстан Республикасы заңнамасының талаптарына және денсаулық сақтау саласындағы уәкілетті орган белгілеген тәртіпке сәйкестігі;</w:t>
      </w:r>
    </w:p>
    <w:p w14:paraId="590C87C8"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6) өнім беруші Тапсырыс берушіге жеткізген күнге дәрілік заттар мен медициналық бұйымдардың жарамдылық мерзімін:</w:t>
      </w:r>
    </w:p>
    <w:p w14:paraId="50C1E968"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қаптамада көрсетілген жарамдылық мерзімінің кемінде елу пайызы (жарамдылық мерзімі екі жылдан кем болған кезде);</w:t>
      </w:r>
    </w:p>
    <w:p w14:paraId="3A242E3F"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қаптамада көрсетілген жарамдылық мерзімінен кемінде он екі ай (жарамдылық мерзімі екі жыл және одан көп);</w:t>
      </w:r>
    </w:p>
    <w:p w14:paraId="190EFD35"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7) медициналық техниканың жаңалығы, оның жеткізілім сәтінің алдындағы жиырма төрт ай кезеңіндегі пайдаланылмауы және өндірісі;</w:t>
      </w:r>
    </w:p>
    <w:p w14:paraId="6F149751"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lastRenderedPageBreak/>
        <w:t xml:space="preserve">  8) өлшеу құралдарына жататын медициналық техниканы Қазақстан Республикасының өлшем бірлігі туралы заңнамасына сәйкес Қазақстан Республикасының өлшем бірлігі мемлекеттік жүйесінің тізіліміне енгізу.</w:t>
      </w:r>
    </w:p>
    <w:p w14:paraId="03FE000E"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Медициналық техниканы Қазақстан Республикасының өлшем бірлігі мемлекеттік жүйесінің тізіліміне енгізу қажеттілігінің болмауы Қазақстан Республикасының өлшем бірлігін қамтамасыз ету туралы заңнамасына сәйкес расталады;</w:t>
      </w:r>
    </w:p>
    <w:p w14:paraId="4254D5DA"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9) шарттың талаптары бойынша фармацевтикалық қызметті жеткізу немесе көрсету санын, сапасын және мерзімдерін сақтау;</w:t>
      </w:r>
    </w:p>
    <w:p w14:paraId="4B9CF1F3"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10) өндіруші мәртебесі бар әлеуетті өнім берушінің не өндірушінің ресми өкілі жеткізгенін растайтын құжаттың болуы.</w:t>
      </w:r>
    </w:p>
    <w:p w14:paraId="5EFAC461"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Тармақшаларда көзделген талаптар 4), 5), 6), 7), 8), 9), осы тендерлік құжаттаманың 6-тармағын өнім беруші жеткізу немесе сатып алу шартын орындау кезінде растайды.</w:t>
      </w:r>
    </w:p>
    <w:p w14:paraId="554C938E"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75C59203"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377F7EB7" w14:textId="77777777" w:rsidR="00E377EF" w:rsidRPr="00DC4A02" w:rsidRDefault="00E377EF" w:rsidP="00E377EF">
      <w:pPr>
        <w:pStyle w:val="Iauiue"/>
        <w:widowControl/>
        <w:ind w:firstLine="567"/>
        <w:jc w:val="center"/>
        <w:rPr>
          <w:b/>
          <w:sz w:val="24"/>
          <w:szCs w:val="24"/>
          <w:lang w:val="kk-KZ"/>
        </w:rPr>
      </w:pPr>
      <w:r w:rsidRPr="00DC4A02">
        <w:rPr>
          <w:b/>
          <w:sz w:val="24"/>
          <w:szCs w:val="24"/>
          <w:lang w:val="kk-KZ"/>
        </w:rPr>
        <w:t>5. Тендерлік құжаттаманың мазмұны</w:t>
      </w:r>
    </w:p>
    <w:p w14:paraId="312D159D"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29A2E76D"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7. Тендерді ұйымдастырушы әлеуетті өнім берушілерге ұсынатын осы тендерлік құжаттама мыналарды қамтиды:</w:t>
      </w:r>
    </w:p>
    <w:p w14:paraId="69950DB2"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 тендерлік құжаттаманың құрамы, әлеуетті өнім берушінің 9 – тармақтың және сатып алынатын дәрілік заттардың және (немесе) медициналық бұйымдардың-11-тармақтың талаптарына сәйкестігін растау үшін ұсынуға жататын құжаттардың тізбесі ;</w:t>
      </w:r>
    </w:p>
    <w:p w14:paraId="163B6259"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2) сатып алынатын дәрілік заттардың және (немесе) медициналық бұйымдардың техникалық ерекшеліктерін қоса алғанда, техникалық және сапалық сипаттамалары:</w:t>
      </w:r>
    </w:p>
    <w:p w14:paraId="7F38AD65"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2.1) сатып алынатын дәрілік заттардың тізбесі мен көлемі осы тендерлік құжаттамаға 1-қосымшада көрсетілген;</w:t>
      </w:r>
    </w:p>
    <w:p w14:paraId="3C60FD51"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2.2) Техникалық ерекшеліктер тендерлік құжаттамаға 2-қосымшада көрсетілген.</w:t>
      </w:r>
    </w:p>
    <w:p w14:paraId="6FE2EF8E"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3) сатып алынатын дәрілік заттардың, медициналық бұйымдардың көлемі және оларды сатып алу үшін әрбір лот бойынша бөлінген сомалар осы тендерлік құжаттамаға 1-қосымшада көрсетілген.</w:t>
      </w:r>
    </w:p>
    <w:p w14:paraId="700D0056"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4) дәрілік заттарды, медициналық бұйымдарды жеткізу орны, мерзімдері және басқа да шарттары - Тапсырыс берушінің өтінімінен кейін қажеттілігіне қарай 3 жұмыс күні. Жеткізу DDP Incoterms 2020 сәйкес жүзеге асырылуы керек.</w:t>
      </w:r>
    </w:p>
    <w:p w14:paraId="3DD2D6DB"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5) денсаулық сақтау саласындағы уәкілетті орган бекіткен нысандар бойынша төлемдер талаптары және дәрілік заттарды және (немесе) медициналық бұйымдарды сатып алу шартының немесе фармацевтикалық қызметтер көрсетуге арналған шарттың жобасы;</w:t>
      </w:r>
    </w:p>
    <w:p w14:paraId="5C8973E3"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6) тендерлік өтінімнің, сатып алу шартының немесе фармацевтикалық қызметтер көрсетуге арналған шарттың тілдеріне қойылатын талаптар-әлеуетті өнім беруші дайындаған тендерлік құжаттама, сондай-ақ тендерлік өтінімге қатысты барлық хат-хабарлар мен құжаттар Қазақстан Республикасының "Тіл туралы"заңнамасына сәйкес тілде жасалады және ұсынылады. Әлеуетті өнім беруші ұсынатын ілеспе құжаттама мен баспа әдебиеті оларға тендерлік өтінім тіліндегі тиісті бөлімдердің дәл, нотариат куәландырған аудармасы қоса берілген жағдайда басқа тілде жасалуы мүмкін, бұл жағдайда тендерлік өтінімді түсіндіру мақсатында мемлекеттік немесе орыс тілінде жасалған құжаттардың артықшылығы болады</w:t>
      </w:r>
    </w:p>
    <w:p w14:paraId="202FADA0"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7) тендерлік өтінімді ресімдеуге қойылатын талаптар;</w:t>
      </w:r>
    </w:p>
    <w:p w14:paraId="602484A7"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8) тендерлік өтінімді кепілдік қамтамасыз етуді енгізу тәртібі, нысаны және мерзімдері;</w:t>
      </w:r>
    </w:p>
    <w:p w14:paraId="7401D6FA"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9) тендерлік өтінімді кері қайтарып алу мүмкіндігі мен тәртібін көрсету;</w:t>
      </w:r>
    </w:p>
    <w:p w14:paraId="05A12CA2"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10) тендерлік өтінімдерді қабылдау орны мен соңғы мерзімі және олардың қолданылу мерзімі;</w:t>
      </w:r>
    </w:p>
    <w:p w14:paraId="133A076A"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11) әлеуетті өнім берушілердің тендерлік құжаттаманың мазмұны бойынша түсіндірмелерге жүгіну нысандары қажет болған кезде олармен кездесу өткізу тәртібі;</w:t>
      </w:r>
    </w:p>
    <w:p w14:paraId="343B28B4"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lastRenderedPageBreak/>
        <w:t xml:space="preserve">  12) тендерлік өтінімдері бар конверттерді ашу орны, Күні, Уақыты және рәсімі;</w:t>
      </w:r>
    </w:p>
    <w:p w14:paraId="5C9547E6"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13) тендерлік өтінімдерді қарау рәсімі;</w:t>
      </w:r>
    </w:p>
    <w:p w14:paraId="65F41978"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14) әлеуетті өнім берушілерге - отандық тауар өндірушілерге Қағидаларда айқындалған қолдау көрсету шарттары;</w:t>
      </w:r>
    </w:p>
    <w:p w14:paraId="60820568"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15) сатып алу шартын немесе фармацевтикалық қызметтер көрсетуге арналған шартты енгізу шарттарын, нысанын, көлемін және кепілдік қамтамасыз ету тәсілін;</w:t>
      </w:r>
    </w:p>
    <w:p w14:paraId="77164770"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   16) медициналық техниканың тізбесі мен саны;</w:t>
      </w:r>
    </w:p>
    <w:p w14:paraId="2CBF79AB"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 xml:space="preserve">8. Әлеуетті өнім беруші тендерлік құжаттамада және оған қосымшаларда қамтылған барлық талаптарды, нысандарды, шарттарды және техникалық ерекшеліктерді зерделеуге тиіс. </w:t>
      </w:r>
    </w:p>
    <w:p w14:paraId="48AB50D7"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9. Тендерлік құжаттаманың барлық талаптарына сәйкес келмейтін тендерлік өтінімді ұсыну әлеуетті өнім беруші үшін тәуекелді білдіреді және оның тендерлік өтінімін қабылдамауға әкеп соғуы мүмкін.</w:t>
      </w:r>
    </w:p>
    <w:p w14:paraId="6F491907" w14:textId="77777777" w:rsidR="00E377EF" w:rsidRP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10. Әлеуетті өнім беруші өзінің тендерлік өтінімін дайындауға және беруге байланысты барлық шығыстарды көтереді, ал тендерді ұйымдастырушы мен тендерлік комиссия тендерді өткізу сипатына немесе нәтижелеріне қарамастан, осы шығыстар бойынша жауап бермейді және міндеттеме алмайды.</w:t>
      </w:r>
    </w:p>
    <w:p w14:paraId="3788C13A" w14:textId="625201F9" w:rsidR="00E377EF" w:rsidRDefault="00E377E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77EF">
        <w:rPr>
          <w:rFonts w:ascii="Times New Roman" w:eastAsia="Calibri" w:hAnsi="Times New Roman" w:cs="Times New Roman"/>
          <w:kern w:val="0"/>
          <w:sz w:val="24"/>
          <w:szCs w:val="24"/>
          <w:lang w:val="kk-KZ"/>
          <w14:ligatures w14:val="none"/>
        </w:rPr>
        <w:t>11. Тендерлік құжаттама тегін беріледі.</w:t>
      </w:r>
    </w:p>
    <w:p w14:paraId="5E0FFEE6" w14:textId="77777777" w:rsidR="00E31BDF" w:rsidRDefault="00E31BDF" w:rsidP="00E377E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6A088A5"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6. Тендерлік құжаттаманы түсіндіру</w:t>
      </w:r>
    </w:p>
    <w:p w14:paraId="57A6D18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35C0C24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12. Тендерлік өтінімдерді қабылдаудың түпкілікті мерзімі аяқталғанға дейін күнтізбелік он күннен кешіктірмей қажет болған жағдайда әлеуетті өнім беруші Тапсырыс берушіге, сатып алуды ұйымдастырушыға тендерлік құжаттама бойынша түсініктемелер алу үшін жүгінеді, оған тапсырыс беруші немесе сатып алуды ұйымдастырушы сұрау салуды алған күннен бастап үш жұмыс күнінен кешіктірмей тендерлік құжаттаманы алған барлық әлеуетті өнім берушілерге келіп түскен күнге жіберілетін түсініктеме береді сұрау салудың авторын көрсетпей сұрау салу.</w:t>
      </w:r>
    </w:p>
    <w:p w14:paraId="3EE99A92"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22DBB426" w14:textId="77777777" w:rsidR="00E31BDF" w:rsidRPr="00E31BDF" w:rsidRDefault="00E31BDF" w:rsidP="00E31BDF">
      <w:pPr>
        <w:pStyle w:val="a3"/>
        <w:spacing w:after="0" w:line="240" w:lineRule="auto"/>
        <w:ind w:firstLine="567"/>
        <w:jc w:val="center"/>
        <w:rPr>
          <w:rFonts w:ascii="Times New Roman" w:hAnsi="Times New Roman"/>
          <w:b/>
          <w:sz w:val="24"/>
          <w:szCs w:val="24"/>
        </w:rPr>
      </w:pPr>
      <w:r w:rsidRPr="00E31BDF">
        <w:rPr>
          <w:rFonts w:ascii="Times New Roman" w:hAnsi="Times New Roman"/>
          <w:b/>
          <w:sz w:val="24"/>
          <w:szCs w:val="24"/>
        </w:rPr>
        <w:t>7. Тендерлік құжаттамаға өзгерістер мен толықтырулар енгізу</w:t>
      </w:r>
    </w:p>
    <w:p w14:paraId="619AD8DD"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C7E85E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13. Тендерлік өтінімдерді қабылдаудың түпкілікті мерзімі аяқталғанға дейін күнтізбелік жеті күннен кешіктірілмейтін мерзімде Тапсырыс беруші немесе сатып алуды ұйымдастырушы қажет болған кезде өз бастамасы бойынша немесе әлеуетті өнім берушілердің сұрау салуларына жауап ретінде тендерлік құжаттамаға өзгерістер енгізеді, бұл туралы тендерлік өтінімдерді ұсынған немесе тендерлік құжаттаманы алған барлық әлеуетті өнім берушілерге дереу хабарланады. Бұл ретте тендерлік өтінімдерді қабылдаудың соңғы мерзімі кемінде күнтізбелік бес күн мерзімге ұзартылады.</w:t>
      </w:r>
    </w:p>
    <w:p w14:paraId="6CE4C7A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Тапсырыс беруші немесе сатып алуды ұйымдастырушы қажет болған жағдайда тендерлік құжаттамада айқындалған жерде және уақытта тендердің шарттарын түсіндіру үшін әлеуетті өнім берушілермен кездесу өткізеді, ол туралы кездесудің барысы мен мазмұны туралы мәліметтерді қамтитын хаттама жасалады, ол тендерлік өтінімдерді ұсынған немесе тендерлік құжаттаманы алған барлық әлеуетті өнім берушілерге жіберіледі.</w:t>
      </w:r>
    </w:p>
    <w:p w14:paraId="1FCC942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65D973C"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8. Тендерлік өтінімнің мазмұны</w:t>
      </w:r>
    </w:p>
    <w:p w14:paraId="4F7F893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6ABF5067"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14. Тендерлік өтінім негізгі бөліктен, техникалық бөліктен және кепілдік қамтамасыз етуден тұрады. Бірлесіп орындаушы тартылған жағдайда, әлеуетті өнім беруші тендерлік өтінімге қоса Орындаушының Қазақстан Республикасының заңнамасына сәйкес лицензиялау немесе рұқсат беру рәсімі арқылы рұқсат беру органдары жүзеге асыратын қызметті немесе әрекеттерді (операцияларды) жүзеге асыруға құқығын растайтын </w:t>
      </w:r>
      <w:r w:rsidRPr="00E31BDF">
        <w:rPr>
          <w:rFonts w:ascii="Times New Roman" w:eastAsia="Calibri" w:hAnsi="Times New Roman" w:cs="Times New Roman"/>
          <w:kern w:val="0"/>
          <w:sz w:val="24"/>
          <w:szCs w:val="24"/>
          <w:lang w:val="kk-KZ"/>
          <w14:ligatures w14:val="none"/>
        </w:rPr>
        <w:lastRenderedPageBreak/>
        <w:t>рұқсатты, әлеуетті өнім беруші мен оның тартылатын бірлесіп орындаушысы арасында жасалған шартты ұсынады.</w:t>
      </w:r>
    </w:p>
    <w:p w14:paraId="487C6851"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15. Тендерлік өтінімнің негізгі бөлігі мыналарды қамтиды:</w:t>
      </w:r>
    </w:p>
    <w:p w14:paraId="67BAD0A7"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 осы Қағидаларға 1-қосымшаға сәйкес нысан бойынша тендерге қатысуға өтінімді (электрондық жеткізгіште өтінімге қоса берілетін құжаттардың тізімдемесі ұсынылады);</w:t>
      </w:r>
    </w:p>
    <w:p w14:paraId="04E37FB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2) заңды тұлға үшін жарғының көшірмесі (егер жарғыда құрылтайшылардың, қатысушылардың немесе акционерлердің құрамы көрсетілмеген жағдайда, сондай-ақ құрылтайшылардың, қатысушылардың құрамы туралы үзінді көшірме немесе құрылтай шартының көшірмесі немесе хабарландыру күнінен кейін қолданыстағы акция ұстаушылар тізілімінен үзінді көшірме ұсынылады);</w:t>
      </w:r>
    </w:p>
    <w:p w14:paraId="26A782A6"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3) тиісті мемлекеттік орган берген заңды тұлға құрмай кәсіпкерлік қызметті жүзеге асыруға құқық беретін құжаттың көшірмесі;</w:t>
      </w:r>
    </w:p>
    <w:p w14:paraId="034BD4C1"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4) фармацевтикалық қызметке және (немесе) есірткі құралдарының, психотроптық заттар мен прекурсорлардың айналымы саласындағы қызметті жүзеге асыруға тиісті лицензиялардың, медициналық бұйымдарды көтерме және (немесе) бөлшек саудада өткізу жөніндегі қызметтің басталғаны немесе тоқтатылғаны туралы хабарламаның не "рұқсаттар және хабарламалар туралы"Заңға сәйкес алынған электрондық құжат түріндегі көшірмелері,  олар туралы мәліметтер мемлекеттік органдардың ақпараттық жүйелерінде расталады. Мемлекеттік органдардың ақпараттық жүйелерінде мәліметтер болмаған жағдайда, әлеуетті өнім беруші фармацевтикалық қызметке және (немесе) есірткі құралдарының, психотроптық заттар мен прекурсорлардың айналымы саласындағы қызметті жүзеге асыруға тиісті лицензияның, медициналық бұйымдарды көтерме және (немесе) бөлшек саудада өткізу жөніндегі қызметтің басталғаны немесе тоқтатылғаны туралы хабарламаның нотариат куәландырған көшірмесін ұсынады. "Рұқсаттар және хабарламалар туралы" заңмен;</w:t>
      </w:r>
    </w:p>
    <w:p w14:paraId="0F2D974E"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5) сертификаттардың көшірмелері (бар болса):</w:t>
      </w:r>
    </w:p>
    <w:p w14:paraId="63123EBD"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объектінің және өндірістің тиісті өндірістік практика (GMP)талаптарына сәйкестігі туралы;</w:t>
      </w:r>
    </w:p>
    <w:p w14:paraId="4DFDBA5E"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объектінің тиісті дистрибьюторлық практика (GDP)талаптарына сәйкестігі туралы;</w:t>
      </w:r>
    </w:p>
    <w:p w14:paraId="19E37C98"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объектінің тиісті дәріхана практикасының (GPP)талаптарына сәйкестігі туралы;</w:t>
      </w:r>
    </w:p>
    <w:p w14:paraId="472FA1E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6) осы Қағидалардың 2-қосымшасына сәйкес нысан бойынша баға ұсынысы;</w:t>
      </w:r>
    </w:p>
    <w:p w14:paraId="09629D6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7) тендерлік өтінімді кепілдікпен қамтамасыз етуді енгізуді растайтын құжаттың түпнұсқасы.</w:t>
      </w:r>
    </w:p>
    <w:p w14:paraId="273CDEF2"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ab/>
        <w:t>16. Тендерлік өтінімнің техникалық бөлігі мыналарды қамтиды:</w:t>
      </w:r>
    </w:p>
    <w:p w14:paraId="6541A6AE"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 мәлімделген дәрілік заттардың және (немесе)медициналық бұйымдардың, фармацевтикалық қызметтің нақты техникалық сипаттамаларын қағаз жеткізгіште (медициналық техника өтініш берген кезде, сондай-ақ "docx"форматында электрондық жеткізгіште) көрсете отырып, техникалық ерекшеліктер;</w:t>
      </w:r>
    </w:p>
    <w:p w14:paraId="22A446F7"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2) дәрілік затты және (немесе) медициналық бұйымды мемлекеттік тіркеу туралы құжаттың не Денсаулық сақтау саласындағы уәкілетті органның Қазақстан Республикасына әкелуге және қолдануға арналған қорытындысының (рұқсатының) көшірмесі.</w:t>
      </w:r>
    </w:p>
    <w:p w14:paraId="13433ED6"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Тіркеу куәлігінің қолданылу мерзімі өткенге дейін Қазақстан Республикасының аумағына әкелінген және жүргізілген дәрілік заттарға және (немесе) медициналық бұйымдарға: оларды Қазақстан Республикасының Мемлекеттік шекарасы арқылы әкелгенін, әлеуетті өнім берушінің оларды кіріске алғанын растайтын құжаттың көшірмелері ұсынылады; отандық тауар өндірушінің өндірісі, қауіпсіздік туралы қорытынды, Қазақстан Республикасы Денсаулық сақтау министрінің 2020 жылғы 8 желтоқсандағы № ҚР ДСМ-237/2020 "Қазақстан Республикасының аумағына дәрілік заттар мен медициналық бұйымдарды әкелу және Қазақстан Республикасының аумағынан әкету және "әкелуге (әкетуге) келісім және (немесе) қорытынды (рұқсат беру құжаты)беру" мемлекеттік қызмет көрсету қағидаларын бекіту туралы " бұйрығына сәйкес берілген Қазақстан Республикасында тіркелген және тіркелмеген дәрілік заттар мен медициналық </w:t>
      </w:r>
      <w:r w:rsidRPr="00E31BDF">
        <w:rPr>
          <w:rFonts w:ascii="Times New Roman" w:eastAsia="Calibri" w:hAnsi="Times New Roman" w:cs="Times New Roman"/>
          <w:kern w:val="0"/>
          <w:sz w:val="24"/>
          <w:szCs w:val="24"/>
          <w:lang w:val="kk-KZ"/>
          <w14:ligatures w14:val="none"/>
        </w:rPr>
        <w:lastRenderedPageBreak/>
        <w:t>бұйымдар" (нормативтік құқықтық актілерді мемлекеттік тіркеу тізілімінде № 21749 болып тіркелген);</w:t>
      </w:r>
    </w:p>
    <w:p w14:paraId="15CE47B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w:t>
      </w:r>
    </w:p>
    <w:p w14:paraId="25A15B19" w14:textId="77777777" w:rsidR="00E31BDF" w:rsidRPr="00DC4A02" w:rsidRDefault="00E31BDF" w:rsidP="00E31BDF">
      <w:pPr>
        <w:pStyle w:val="Iauiue"/>
        <w:ind w:firstLine="567"/>
        <w:jc w:val="center"/>
        <w:rPr>
          <w:b/>
          <w:sz w:val="24"/>
          <w:szCs w:val="24"/>
          <w:lang w:val="kk-KZ"/>
        </w:rPr>
      </w:pPr>
      <w:r w:rsidRPr="00DC4A02">
        <w:rPr>
          <w:b/>
          <w:sz w:val="24"/>
          <w:szCs w:val="24"/>
          <w:lang w:val="kk-KZ"/>
        </w:rPr>
        <w:t>9. Тендерлік өтінімді кепілдік қамтамасыз ету</w:t>
      </w:r>
    </w:p>
    <w:p w14:paraId="3A3082FB"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721DBA2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17. Тендерлік өтініммен бірге әлеуетті өнім беруші дәрілік заттарды, медициналық бұйымдарды немесе фармацевтикалық қызметтерді сатып алуға бөлінген соманың бір пайызы мөлшерінде кепілдік қамтамасыз етуді енгізеді.</w:t>
      </w:r>
    </w:p>
    <w:p w14:paraId="797BB512"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18. Тендерлік өтінімді кепілдік қамтамасыз ету (бұдан әрі – кепілдік қамтамасыз ету) мынадай түрде ұсынылады:</w:t>
      </w:r>
    </w:p>
    <w:p w14:paraId="19DE6F4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 Тапсырыс берушінің немесе сатып алуды ұйымдастырушының банктік шотына не мемлекеттік органдар мен мемлекеттік мекемелер болып табылатын сатып алуды ұйымдастырушылар үшін Қазақстан Республикасының Бюджет кодексінде көзделген шотқа енгізілетін кепілдік ақшалай жарна;</w:t>
      </w:r>
    </w:p>
    <w:p w14:paraId="055E998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2) денсаулық сақтау саласындағы уәкілетті орган бекіткен нысан бойынша банк кепілдігі. </w:t>
      </w:r>
    </w:p>
    <w:p w14:paraId="1934C17D"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19. Тендерлік өтінімді кепілдік ақшалай жарна түріндегі кепілдікті қамтамасыз етуді әлеуетті өнім беруші тендерді ұйымдастырушының шотына енгізеді: КБЕ 16, БСН 110440001595, ЖСК: KZ258560000009937387, БСК: KCJBKZKX, Банк: "Банк Центр Кредит" АҚ тендерлік өтінімдерді ұсынудың соңғы мерзімі аяқталғанға дейін.</w:t>
      </w:r>
    </w:p>
    <w:p w14:paraId="17EF8C0A"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20. Кепілдік қамтамасыз етудің қолданылу мерзімі тендерлік өтінімнің қолданылу мерзімінен кем емес.</w:t>
      </w:r>
    </w:p>
    <w:p w14:paraId="5BDC14E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21. Кепілдік қамтамасыз ету әлеуетті өнім берушіге келесі жағдайларда бес жұмыс күні ішінде қайтарылады:</w:t>
      </w:r>
    </w:p>
    <w:p w14:paraId="2519CCE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1) әлеуетті өнім берушінің тендерлік өтінімді қабылдаудың соңғы мерзімі өткенге дейін кері қайтарып алуы;</w:t>
      </w:r>
    </w:p>
    <w:p w14:paraId="69D5EF7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 тендерлік құжаттаманың ережелеріне сәйкес келмеу негіздемесі бойынша тендерлік өтінімді қабылдамау;</w:t>
      </w:r>
    </w:p>
    <w:p w14:paraId="4F4F86C2"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3) басқа әлеуетті өнім берушінің тендерді жеңімпаз деп тануы;</w:t>
      </w:r>
    </w:p>
    <w:p w14:paraId="38F1AFF8"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4) тендер жеңімпазын айқындамай сатып алу рәсімдері тоқтатылған;</w:t>
      </w:r>
    </w:p>
    <w:p w14:paraId="2AF8A1B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5) сатып алу шарты күшіне енген және тендер жеңімпазы сатып алу шартының орындалуын кепілдікпен қамтамасыз етуді енгізген жағдайларда жүзеге асырылады.</w:t>
      </w:r>
    </w:p>
    <w:p w14:paraId="1F610DE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22. Кепілдік қамтамасыз ету әлеуетті жеткізушіге қайтарылмайды, егер:</w:t>
      </w:r>
    </w:p>
    <w:p w14:paraId="695E11C8"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1) тендерлік өтінімдерді қабылдаудың соңғы мерзімі өткеннен кейін ол тендерлік өтінімді кері қайтарып алды немесе өзгертті;</w:t>
      </w:r>
    </w:p>
    <w:p w14:paraId="58DD0377"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2) жеңімпаз тендер жеңімпазы деп танылғаннан кейін сатып алу шартын немесе фармацевтикалық қызметтер көрсетуге арналған шартты жасасудан жалтарған;</w:t>
      </w:r>
    </w:p>
    <w:p w14:paraId="31DAD5F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3) ол жеңімпаз деп танылды және сатып алу шартын немесе фармацевтикалық қызметтер көрсетуге арналған шартты кепілдікпен қамтамасыз етуді енгізбеді не уақтылы енгізбеді.</w:t>
      </w:r>
    </w:p>
    <w:p w14:paraId="334ED6CB"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Әлеуетті өнім беруші өзінің тендерлік өтінімінің бір бөлігі ретінде тендерлік өтінімнің кепілдік қамтамасыз етілуін енгізуді растайтын құжаттың түпнұсқасын немесе тендерлік өтініммен бірге банк кепілдігінің түпнұсқасын ұсынады. Тендерлік өтінімді кепілдікпен қамтамасыз етпейтін барлық тендерлік өтінімдерді тендерлік комиссия тендерлік құжаттаманың талаптарына жауап бермейтін ретінде қабылдамайтын болады.</w:t>
      </w:r>
    </w:p>
    <w:p w14:paraId="72930BD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w:t>
      </w:r>
    </w:p>
    <w:p w14:paraId="0E3994F1"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10. Тендерлік өтінімнің қолданылу мерзімі</w:t>
      </w:r>
    </w:p>
    <w:p w14:paraId="52139B9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5545F3D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23. Тендерлік өтінімнің қолданылу мерзімі тендер қорытындысы шығарылғанға дейін жасалады. Қолданылу мерзімі неғұрлым қысқа тендерлік өтінім қабылданбауға жатады. </w:t>
      </w:r>
    </w:p>
    <w:p w14:paraId="77A820B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7FD2E96"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lastRenderedPageBreak/>
        <w:t>11. Тендерлік өтінім тілі</w:t>
      </w:r>
    </w:p>
    <w:p w14:paraId="16F0D2E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2CA05B2A" w14:textId="2FD71041" w:rsid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24. Әлеуетті өнім беруші дайындаған тендерлік өтінім, сондай-ақ тендерлік өтінімге қатысты барлық хат-хабарлар мен құжаттар тендерлік құжаттаманы жасау тілінде жасалады және ұсынылады. Әлеуетті өнім беруші ұсынатын ілеспе құжаттама мен баспа әдебиеті оларға тендерлік өтінім тіліндегі тиісті бөлімдердің дәл, нотариат куәландырған аудармасы қоса берілген жағдайда басқа тілде жасалуы мүмкін, бұл жағдайда тендерлік өтінімді түсіндіру мақсатында мемлекеттік немесе орыс тілінде жасалған құжаттардың артықшылығы болады.</w:t>
      </w:r>
    </w:p>
    <w:p w14:paraId="5540799B" w14:textId="77777777" w:rsid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1334F256"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12. Тендерлік өтінімді ресімдеу, ұсыну, өзгерту және кері қайтарып алу</w:t>
      </w:r>
    </w:p>
    <w:p w14:paraId="71419937"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7C9FDA3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25. Тендерге қатысуға ниет білдірген әлеуетті өнім беруші тендерлік өтінімдерді ұсынудың соңғы мерзімі өткенге дейін тендерді ұйымдастырушыға тендерлік құжаттамаға сәйкес мөрленген түрде тендерлік өтінімді ұсынады.</w:t>
      </w:r>
    </w:p>
    <w:p w14:paraId="1B83B7AB"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26. Тендерлік өтінім тігілген және нөмірленген түрде ұсынылады, соңғы бет қолымен куәландырылады. Тендерлік өтінімнің техникалық ерекшелігі және сатып алуды кепілдік қамтамасыз етудің түпнұсқасы тендерлік өтінімге жеке қоса беріледі және тендерлік өтініммен бір конвертке мөрленеді. Техникалық ерекшелік тігілген және нөмірленген түрде ұсынылады, оның соңғы беті бірінші басшының немесе уәкілетті тұлғаның қолымен, сондай-ақ әлеуетті өнім берушінің мөрімен (бар болса) бекітілуге тиіс.</w:t>
      </w:r>
    </w:p>
    <w:p w14:paraId="2729D172"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27. Тендерлік өтінім басылады не өшірілмейтін сиямен жазылады және әлеуетті өнім беруші қол қояды. Грамматикалық немесе арифметикалық қателерді түзету қажет болған жағдайларды қоспағанда, тендерлік өтінімнің мәтініне жолдар арасындағы кірістірулерді, түртулерді немесе жазбаларды енгізуге жол берілмейді.</w:t>
      </w:r>
    </w:p>
    <w:p w14:paraId="0A54D058"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28. Тендерлік өтінім әлеуетті өнім берушінің атауы мен заңды мекенжайы көрсетілетін конвертке мөрленеді. </w:t>
      </w:r>
    </w:p>
    <w:p w14:paraId="72C96FD8"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Конверт болуы керек:</w:t>
      </w:r>
    </w:p>
    <w:p w14:paraId="34D4B44B"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1) тендер ұйымдастырушысына Алматы қ., Басенов көшесі, 2, Алматы қ. ДСБ "Перинатология және балалар кардиохирургиясы орталығы" ШЖҚ КМК мекенжайы бойынша жолданған.  </w:t>
      </w:r>
    </w:p>
    <w:p w14:paraId="5F1580C7"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 "2024 жылға арналған медициналық жабдықты сатып алу жөніндегі Тендер "деген сөздерді қамтуға және 2024 жылғы 31 қазанда сағат 15: 00-ге дейін ашуға болмайды.</w:t>
      </w:r>
    </w:p>
    <w:p w14:paraId="56FA42D6"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29. Тендерлік өтінімдер тендерді ұйымдастырушыға қолма-қол немесе почта арқылы: Алматы қаласы, Басенов көшесі, 2, Алматы қаласы ДСБ "Перинатология және балалар кардиохирургиясы орталығы" ШЖҚ КМК 2024 жылғы 31 қазанды қоса алғанда 14 сағат 00 минутқа дейін ұсынылады.</w:t>
      </w:r>
    </w:p>
    <w:p w14:paraId="59E2DED6"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30. Тендерлік өтінімдерді ұсынудың соңғы мерзімі өткеннен кейін тендерді ұйымдастырушы (оның жауапты тұлғасы) алған барлық тендерлік өтінімдер ашылмайды және оларды ұсынған әлеуетті өнім берушілерге қайтарылады. </w:t>
      </w:r>
    </w:p>
    <w:p w14:paraId="6F8BA27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31. Әлеуетті өнім беруші қажет болған жағдайда өтінімді қабылдаудың соңғы мерзімі аяқталғанға дейін жазбаша нысанда кері қайтарып алады.</w:t>
      </w:r>
    </w:p>
    <w:p w14:paraId="5AE395B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32. Тендерлік өтінімдерді ұсыну мерзімі өткеннен кейін тендерлік өтінімдерге өзгерістер енгізуге жол берілмейді.</w:t>
      </w:r>
    </w:p>
    <w:p w14:paraId="67F2ED56"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6D87D90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F9CD043"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13. Тендерлік өтінімдері бар конверттерді ашу</w:t>
      </w:r>
    </w:p>
    <w:p w14:paraId="0DEE462D"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906E9CB"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33. Тендерлік комиссия тендерлік өтінімдері бар конверттерді 2024 жылғы 31 қазанда сағат 15: 00-де Алматы қаласы ДСБ "Перинатология және балалар кардиохирургиясы орталығы" ШЖҚ КМК, Басенов көшесі, 2 мекенжайы бойынша ашады. </w:t>
      </w:r>
    </w:p>
    <w:p w14:paraId="6943C21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lastRenderedPageBreak/>
        <w:t>34. Әлеуетті өнім берушілер не олардың уәкілетті өкілдері тендерлік өтінімдері бар конверттерді ашу кезінде қатысуға құқылы және 2024 жылғы 31 қазанда сағат 14: 00-ге дейін өзінің қатысуын растай отырып, тендерлік өтінімдері бар конверттерді ашу рәсіміне қатысуға ниет білдірген әлеуетті өнім берушілерді тіркеу журналында тіркелуге тиіс.</w:t>
      </w:r>
    </w:p>
    <w:p w14:paraId="677B13F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35. Конверттерді аша отырып, тендерлік комиссияның хатшысы тендерлік өтінімдер келіп түскен әлеуетті өнім берушілердің атауы мен мекенжайын, әрбір лот бойынша мәлімделген бағаларды, жеткізу және төлеу шарттарын, тендерлік өтінімдерді кері қайтарып алу тәртібін, тендерлік өтінімді құрайтын құжаттар туралы ақпаратты жариялайды және осы мәліметтерді конверттерді ашу хаттамасына енгізеді.</w:t>
      </w:r>
    </w:p>
    <w:p w14:paraId="77BB1DB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Тендерлік өтінімдері бар конверттерді тендерлік комиссия аудио - және бейнетіркеуді қолдана отырып, тендерлік құжаттамада айқындалған уақыт және орын бойынша ашады.</w:t>
      </w:r>
    </w:p>
    <w:p w14:paraId="606ED30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16A2E1E7"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14. Тендерлік өтінімдерді бағалау және салыстыру</w:t>
      </w:r>
    </w:p>
    <w:p w14:paraId="01C12866" w14:textId="77777777" w:rsidR="00E31BDF" w:rsidRPr="00DC4A02" w:rsidRDefault="00E31BDF" w:rsidP="00E31BDF">
      <w:pPr>
        <w:pStyle w:val="Iauiue"/>
        <w:widowControl/>
        <w:ind w:firstLine="567"/>
        <w:jc w:val="center"/>
        <w:rPr>
          <w:b/>
          <w:sz w:val="24"/>
          <w:szCs w:val="24"/>
          <w:lang w:val="kk-KZ"/>
        </w:rPr>
      </w:pPr>
      <w:r w:rsidRPr="00DC4A02">
        <w:rPr>
          <w:b/>
          <w:sz w:val="24"/>
          <w:szCs w:val="24"/>
          <w:lang w:val="kk-KZ"/>
        </w:rPr>
        <w:t>Жеңімпаз тендерлік өтінімді анықтау</w:t>
      </w:r>
    </w:p>
    <w:p w14:paraId="6A377D7C"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6DD5F33C"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36. Тендерлік комиссия тендерлік өтінімдерді бағалауды және салыстыруды жүзеге асырады. </w:t>
      </w:r>
    </w:p>
    <w:p w14:paraId="43E138F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Әлеуетті өнім берушілердің банкроттық не тарату рәсіміне қатысы жоқ бөлігінде біліктілік талаптарына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олардың жосықсыз өнім берушілер тізбесінде болуы бөлігінде қарайды, ақпаратты Денсаулық сақтау саласындағы уәкілетті органның интернет-ресурсында қарайды. </w:t>
      </w:r>
    </w:p>
    <w:p w14:paraId="325217A5"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37. Тендерлік комиссия тендерлік өтінімді тұтастай немесе лот бойынша қабылдамайды:</w:t>
      </w:r>
    </w:p>
    <w:p w14:paraId="1261E13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 осы Қағидалардың талаптарына сәйкес тендерлік өтінімді кепілдік қамтамасыз етуді ұсынбаған;</w:t>
      </w:r>
    </w:p>
    <w:p w14:paraId="5009F7BC"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2) осы Қағидаларда көзделген жағдайларда Жарғының немесе құрылтайшылардың, қатысушылардың құрамы туралы үзінді көшірменің немесе акцияларды ұстаушылар тізілімінен үзінді көшірменің немесе құрылтай шартының көшірмесінің көшірмесі ұсынылмаған;</w:t>
      </w:r>
    </w:p>
    <w:p w14:paraId="2971D1B2"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3)тиісті мемлекеттік орган берген заңды тұлға құрмай кәсіпкерлік қызметті жүзеге асыруға құқық беретін құжаттың көшірмесі ұсынылмаған (кәсіпкерлік қызметті жүзеге асыратын жеке тұлға үшін);</w:t>
      </w:r>
    </w:p>
    <w:p w14:paraId="0E8670CF"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4) фармацевтикалық қызметке және (немесе) есірткі құралдарының, психотроптық заттар мен прекурсорлардың айналымы саласындағы қызметті жүзеге асыруға тиісті лицензияның, медициналық бұйымдарды көтерме және (немесе) бөлшек саудада өткізу жөніндегі қызметтің басталғаны немесе тоқтатылғаны туралы хабарламаның не "рұқсаттар және хабарламалар туралы"Заңға сәйкес алынған электрондық құжат түріндегі көшірмелері ұсынылмаған, олар туралы мәліметтер мемлекеттік органдардың ақпараттық жүйелерінде расталады, немесе тиісті фармацевтикалық қызметке және (немесе) есірткі құралдарының, психотроптық заттар мен прекурсорлардың айналымы саласындағы қызметті жүзеге асыруға арналған лицензияның нотариат куәландырған көшірмелерін, "Рұқсаттар және хабарламалар туралы" Заңға сәйкес алынған медициналық бұйымдарды көтерме және (немесе) бөлшек саудада өткізу жөніндегі қызметтің басталғаны немесе тоқтатылғаны туралы хабарламаны ұсынбаған жағдайда мемлекеттік органдардың ақпараттық жүйелеріндегі мәліметтер;</w:t>
      </w:r>
    </w:p>
    <w:p w14:paraId="56A27231"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5) тиісті мемлекеттік кіріс органының мәліметтерінде бюджетке берешек,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w:t>
      </w:r>
      <w:r w:rsidRPr="00E31BDF">
        <w:rPr>
          <w:rFonts w:ascii="Times New Roman" w:eastAsia="Calibri" w:hAnsi="Times New Roman" w:cs="Times New Roman"/>
          <w:kern w:val="0"/>
          <w:sz w:val="24"/>
          <w:szCs w:val="24"/>
          <w:lang w:val="kk-KZ"/>
          <w14:ligatures w14:val="none"/>
        </w:rPr>
        <w:lastRenderedPageBreak/>
        <w:t>бойынша берешек туралы ақпараттың болуы (берешектің жалпы сомасында көрсетілмеген төлеу мерзімдері өзгертілген сомаларды қоспағанда);</w:t>
      </w:r>
    </w:p>
    <w:p w14:paraId="3103961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6) осы Қағидалардың талаптарына сәйкес техникалық ерекшелік ұсынылмаған;</w:t>
      </w:r>
    </w:p>
    <w:p w14:paraId="71A1FDD1"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7) әлеуетті өнім берушінің тендерлік құжаттаманың және осы Қағидалардың талаптарына сәйкес келмейтін техникалық ерекшелікті ұсынуы;</w:t>
      </w:r>
    </w:p>
    <w:p w14:paraId="6E9338BA"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8) Осы Қағидалар шеңберінде сатып алынатын дәрілік заттарға және (немесе) медициналық бұйымдарға және көрсетілетін қызметтерге қойылатын біліктілік талаптары мен талаптары бойынша дәйексіз ақпарат беру фактісі анықталған;</w:t>
      </w:r>
    </w:p>
    <w:p w14:paraId="20F436E0"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9) банкроттық не тарату рәсіміне қатысы бар;</w:t>
      </w:r>
    </w:p>
    <w:p w14:paraId="53E9FA3A"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10) ұсынылатын дәрілік заттардың және (немесе) медициналық бұйымдардың, фармацевтикалық көрсетілетін қызметтердің осы Қағидалардың 11-тармағына сәйкестігін растайтын құжаттарды ұсынбау;</w:t>
      </w:r>
    </w:p>
    <w:p w14:paraId="52316E84"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11) егер мәлімделген медициналық техниканың техникалық сипаттамасы тіркеу куәлігінде және (немесе) тіркеу дерекнамасында айқындалған техникалық сипаттамаға және (немесе) жинақтауға сәйкес келмесе;</w:t>
      </w:r>
    </w:p>
    <w:p w14:paraId="4D69A9ED"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12) Қағидалардың 10-тармағының талаптарына сәйкес келмеуі;</w:t>
      </w:r>
    </w:p>
    <w:p w14:paraId="69A8B91E"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13) Қағидалардың 15, 21-тармақтарында белгіленген;</w:t>
      </w:r>
    </w:p>
    <w:p w14:paraId="08D2B3CE"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14) егер тендерлік өтінімнің қолданылу мерзімі тендерлік құжаттама шарттарында көрсетілгеннен қысқа болса;</w:t>
      </w:r>
    </w:p>
    <w:p w14:paraId="16489BA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15) Денсаулық сақтау саласындағы уәкілетті орган бекіткен нысан бойынша баға ұсынысы ұсынылмаған не баға ұсынысы ұсынылмаған;</w:t>
      </w:r>
    </w:p>
    <w:p w14:paraId="7A877FB9"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16) әлеуетті өнім беруші тиісті лот бойынша сатып алу үшін бөлінген бағадан асатын дәрілік затқа және (немесе) медициналық бұйымға бағаны және (немесе) халықаралық патенттелмеген атауға шекті бағаны және сауда атауына шекті бағаны ұсынған;</w:t>
      </w:r>
    </w:p>
    <w:p w14:paraId="3B3BCF4C"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17) конвертте әлеуетті өнім берушінің, Тапсырыс берушінің немесе сатып алуды ұйымдастырушының атауын немесе заңды мекенжайын көрсетпей, қолы қойылмаған нөмірленбеген беттері бар тігілмеген түрде тендерлік өтінімді ұсыну;</w:t>
      </w:r>
    </w:p>
    <w:p w14:paraId="008C7074"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18) әлеуетті өнім берушінің және (немесе) бірлесіп Орындаушының осы Қағидалардың 8 және 9-тармақтарында көзделген қойылатын біліктілік талаптарына сәйкес келмеуі;</w:t>
      </w:r>
    </w:p>
    <w:p w14:paraId="26C2BD73"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19) осы Қағидалардың талаптарын бұза отырып аффилиирлену фактісі анықталған жағдайларда жүзеге асырылады.</w:t>
      </w:r>
    </w:p>
    <w:p w14:paraId="17EABE2C"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38. Егер тендер тұтастай алғанда немесе оның қандай да бір лоты өтпеді деп танылса, Тапсырыс беруші немесе сатып алуды ұйымдастырушы тендер мазмұны мен шарттарын өзгертеді және осы Қағидалардың 2-бөлімінің 1-тарауына сәйкес қайталама тендер өткізеді.</w:t>
      </w:r>
    </w:p>
    <w:p w14:paraId="238E515A"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 xml:space="preserve">    39.  Егер тендер тұтастай алғанда немесе қандай да бір лот тендер шарттарына сәйкес келетін бір ғана өтінімді беру негіздемесі бойынша өтпеді деп танылса</w:t>
      </w:r>
    </w:p>
    <w:p w14:paraId="25D39DBC" w14:textId="77777777" w:rsidR="00E31BDF" w:rsidRP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Тапсырыс беруші немесе сатып алуды ұйымдастырушы осы өтінімді берген әлеуетті өнім берушіден бір көзден алу тәсілімен сатып алуды жүзеге асырады.</w:t>
      </w:r>
    </w:p>
    <w:p w14:paraId="227E7AF5" w14:textId="425701B0" w:rsidR="00E31BDF" w:rsidRDefault="00E31BDF" w:rsidP="00E31BDF">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E31BDF">
        <w:rPr>
          <w:rFonts w:ascii="Times New Roman" w:eastAsia="Calibri" w:hAnsi="Times New Roman" w:cs="Times New Roman"/>
          <w:kern w:val="0"/>
          <w:sz w:val="24"/>
          <w:szCs w:val="24"/>
          <w:lang w:val="kk-KZ"/>
          <w14:ligatures w14:val="none"/>
        </w:rPr>
        <w:t>40. Тендердің жеңімпазы ең төменгі баға негізінде анықталады.    Лот бойынша бәсекелестік болмаған кезде немесе лот бойынша бәсекелестердің тендерлік өтінімдері қабылданбаған кезде тендерлік өтінімді тендерлік комиссия хабарландыру шарттары мен осы Қағидалардың талаптарына сәйкес келетін жалғыз деп таныған әлеуетті өнім беруші тендердің жеңімпазы болып танылады.</w:t>
      </w:r>
    </w:p>
    <w:p w14:paraId="51F94C3C" w14:textId="77777777" w:rsidR="00623F24" w:rsidRPr="00DC4A02" w:rsidRDefault="00623F24" w:rsidP="00623F24">
      <w:pPr>
        <w:pStyle w:val="Iauiue"/>
        <w:widowControl/>
        <w:ind w:firstLine="567"/>
        <w:jc w:val="center"/>
        <w:rPr>
          <w:b/>
          <w:sz w:val="24"/>
          <w:szCs w:val="24"/>
          <w:lang w:val="kk-KZ"/>
        </w:rPr>
      </w:pPr>
    </w:p>
    <w:p w14:paraId="6E2FDCB5" w14:textId="717C8B4F" w:rsidR="00623F24" w:rsidRPr="00DC4A02" w:rsidRDefault="00623F24" w:rsidP="00623F24">
      <w:pPr>
        <w:pStyle w:val="Iauiue"/>
        <w:widowControl/>
        <w:ind w:firstLine="567"/>
        <w:jc w:val="center"/>
        <w:rPr>
          <w:b/>
          <w:sz w:val="24"/>
          <w:szCs w:val="24"/>
          <w:lang w:val="kk-KZ"/>
        </w:rPr>
      </w:pPr>
      <w:r w:rsidRPr="00DC4A02">
        <w:rPr>
          <w:b/>
          <w:sz w:val="24"/>
          <w:szCs w:val="24"/>
          <w:lang w:val="kk-KZ"/>
        </w:rPr>
        <w:t>15. Басымдық беру шарттары</w:t>
      </w:r>
    </w:p>
    <w:p w14:paraId="3D3302BE"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68FCF795"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41. Егер лот бойынша сатып алуға Еуразиялық экономикалық одаққа мүше мемлекеттердің отандық тауар өндірушісі және (немесе) өндірушісі болып табылатын, сатып алуға хабарландыру немесе шақыру шарттарына және осы Қағидалардың талаптарына сәйкес келетін өтінімді ұсынған бір әлеуетті өнім беруші қатысқан жағдайда, </w:t>
      </w:r>
      <w:r w:rsidRPr="00623F24">
        <w:rPr>
          <w:rFonts w:ascii="Times New Roman" w:eastAsia="Calibri" w:hAnsi="Times New Roman" w:cs="Times New Roman"/>
          <w:kern w:val="0"/>
          <w:sz w:val="24"/>
          <w:szCs w:val="24"/>
          <w:lang w:val="kk-KZ"/>
          <w14:ligatures w14:val="none"/>
        </w:rPr>
        <w:lastRenderedPageBreak/>
        <w:t>мұндай әлеуетті өнім беруші жеңімпаз болып танылады, ал басқа әлеуетті өнім берушілердің өтінімдері автоматты түрде қабылданбайды.</w:t>
      </w:r>
    </w:p>
    <w:p w14:paraId="4BB2F0AF"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42. Егер лот бойынша сатып алуға өтінімдері хабарландыру немесе сатып алуға шақыру шарттарына және осы Қағидалардың талаптарына сәйкес келетін отандық тауар өндірушілер және (немесе) Еуразиялық экономикалық одаққа мүше мемлекеттердің өндірушілері болып табылатын екі және одан да көп әлеуетті өнім беруші қатысқан жағдайда, олардың арасындағы жеңімпаз ең төмен баға бойынша айқындалады, ал басқа әлеуетті өнім берушілердің өтінімдері автоматты түрде қабылданбайды.</w:t>
      </w:r>
    </w:p>
    <w:p w14:paraId="2AC85672"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43. Сатып алуды жүргізу кезінде әлеуетті өнім берушінің отандық тауар өндірушісінің мәртебесі мынадай құжаттармен расталады:</w:t>
      </w:r>
    </w:p>
    <w:p w14:paraId="62A92A54"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1) Қазақстан Республикасының Рұқсаттар және хабарламалар туралы заңнамасына сәйкес алынған дәрілік заттарды және (немесе) медициналық бұйымдарды өндіру жөніндегі фармацевтикалық қызметке арналған лицензиямен;</w:t>
      </w:r>
    </w:p>
    <w:p w14:paraId="0EC9CD55"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2) Қазақстан Республикасы Денсаулық сақтау министрінің 2021 жылғы 9 ақпандағы № ҚР ДСМ-16 бұйрығына сәйкес берілген дәрілік затқа немесе медициналық бұйымға тіркеу куәлігімен</w:t>
      </w:r>
    </w:p>
    <w:p w14:paraId="6ED6F02C"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Отандық тауар өндірушіні өндіруші ретінде көрсете отырып," дәрілік затты немесе медициналық бұйымды мемлекеттік тіркеу, қайта тіркеу, дәрілік заттың немесе медициналық бұйымның тіркеу деректеріне өзгерістер енгізу қағидаларын бекіту туралы " (Нормативтік құқықтық актілерді мемлекеттік тіркеу тізілімінде № 22175 болып тіркелген).</w:t>
      </w:r>
    </w:p>
    <w:p w14:paraId="46C8ADF6"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Ұзақ мерзімді жеткізу шартына шарт немесе қосымша келісім жасасу кезінде отандық тауар өндіруші жеткізілетін дәрілік заттар мен медициналық бұйымдарға "СТ KZ"ішкі айналымы үшін дәрілік заттардың, медициналық бұйымдардың шығу тегі туралы сертификат береді.</w:t>
      </w:r>
    </w:p>
    <w:p w14:paraId="1BC69873"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44. Еуразиялық экономикалық одаққа мүше мемлекеттердің әлеуетті өнім беруші-өндірушісінің мәртебесі мынадай құжаттармен расталады:</w:t>
      </w:r>
    </w:p>
    <w:p w14:paraId="2CD344B4"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1) дәрілік заттарды және (немесе) медициналық бұйымдарды өндіру жөніндегі фармацевтикалық қызметке лицензиямен;</w:t>
      </w:r>
    </w:p>
    <w:p w14:paraId="3FFF6776"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 xml:space="preserve"> 2) Еуразиялық экономикалық одақты тіркеу және сараптау қағидаларына сәйкес келетін тіркеу куәлігімен (Еуразиялық экономикалық комиссия кеңесінің 2016 жылғы 3 қарашадағы № 78 және 2016 жылғы 12 ақпандағы № 46 шешімдеріне сәйкес) жүзеге асырылады.</w:t>
      </w:r>
    </w:p>
    <w:p w14:paraId="4430EAF1"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45. Тегін медициналық көмектің кепілдік берілген көлемі шеңберінде және (немесе) міндетті әлеуметтік медициналық сақтандыру жүйесінде шарттар жасасуға Қазақстан Республикасының Денсаулық сақтау саласындағы заңнамасының талаптарына сәйкес объектінің талаптарға сәйкестігі туралы сертификат алған әлеуетті өнім берушілердің артықшылығы болады:</w:t>
      </w:r>
    </w:p>
    <w:p w14:paraId="23B1E78F"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1) дәрілік заттарды сатып алу және дәрілік заттарды жеткізудің ұзақ мерзімді шарттарын жасасу кезінде тиісті өндірістік практика (GMP);</w:t>
      </w:r>
    </w:p>
    <w:p w14:paraId="7B0D21C7"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2) тегін медициналық көмектің кепілдік берілген көлемін көрсету бойынша дәрілік заттар мен фармацевтикалық қызметтерді сатып алу кезіндегі тиісті дистрибьюторлық практика (GDP) ;</w:t>
      </w:r>
    </w:p>
    <w:p w14:paraId="41D5BE69"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3) фармацевтикалық қызметтерді сатып алу кезінде тиісті дәріхана практикасы (GPP).</w:t>
      </w:r>
    </w:p>
    <w:p w14:paraId="3FF6AA5F"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46. Сатып алу шартын немесе өтінімге жеткізу шартын жасасуға артықшылық алу үшін:</w:t>
      </w:r>
    </w:p>
    <w:p w14:paraId="74F2CB63"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1) отандық тауар өндірушілер дәрілік заттарды сатып алу және дәрілік заттарды берудің ұзақ мерзімді шарттарын жасасу кезінде объектінің және өндірістің тиісті өндірістік практика (GMP)талаптарына сәйкестігі туралы сертификатты қоса береді;</w:t>
      </w:r>
    </w:p>
    <w:p w14:paraId="21717CBE"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2) Әлеуетті өнім берушілер дәрілік заттарды, медициналық бұйымдарды және фармацевтикалық қызметтерді сатып алу кезінде объектінің тиісті дистрибьюторлық практика (GDP)талаптарына сәйкестігі туралы сертификатты қоса береді;</w:t>
      </w:r>
    </w:p>
    <w:p w14:paraId="19CB4E88"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lastRenderedPageBreak/>
        <w:t>3) әлеуетті өнім берушілер және (немесе) олардың бірлесіп орындаушылары фармацевтикалық қызметтерді сатып алу кезінде объектінің тиісті дәріхана практикасының (GPP) талаптарына сәйкестігі туралы сертификатты қоса береді.</w:t>
      </w:r>
    </w:p>
    <w:p w14:paraId="27907227"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47. Егер лот бойынша сатып алуға хабарландыру немесе сатып алуға шақыру шарттарына және осы Қағидалардың талаптарына сәйкес келетін өтінімді және объектінің тиісті өндірістік практика (GMP) немесе тиісті дистрибьюторлық практика (GDP) талаптарына сәйкестігі туралы сертификатты ұсынған бір ғана әлеуетті өнім беруші қатысса, мұндай әлеуетті өнім беруші жеңімпаз болып танылады, ал басқа әлеуетті өнім берушілердің өтінімдері автоматты түрде қабылданбайды.</w:t>
      </w:r>
    </w:p>
    <w:p w14:paraId="6B78053A"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48. Егер лот бойынша сатып алуға хабарландыру немесе сатып алуға шақыру шарттарына және осы Қағидалардың талаптарына сәйкес келетін тендерлік өтінімдерді және объектілердің тиісті өндірістік практика (GMP) немесе тиісті дистрибьюторлық практика (GDP) талаптарына сәйкестігі туралы сертификаттарды ұсынған екі және одан да көп әлеуетті өнім беруші қатысса, онда олардың арасындағы жеңімпаз ең төмен баға бойынша, ал басқаларының өтінімдері әлеуетті жеткізушілер автоматты түрде қабылданбайды.</w:t>
      </w:r>
    </w:p>
    <w:p w14:paraId="766D71B6"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49. Егер лот бойынша сатып алуға дәрілік заттардың және (немесе) медициналық бұйымдардың мемлекеттік тізілімінің деректеріне толық және дәл сәйкес келетін тіркеу куәлігін ұсынған екі және одан да көп әлеуетті өнім беруші немесе дәрілік затты және (немесе) медициналық бұйымды Қазақстан Республикасына әкелуге Денсаулық сақтау саласындағы уәкілетті органның рұқсатының (қорытындысының) нөмірі қатысса, басым құқық тіркеу куәлігін ұсынған әлеуетті өнім берушілерге ұсынылады, дәрілік заттардың және (немесе) медициналық бұйымдардың мемлекеттік тізілімінің деректеріне толық және дәл сәйкес келетін, бұл ретте олардың арасындағы жеңімпаз ең төмен баға бойынша айқындалады, ал басқа әлеуетті өнім берушілердің өтінімдері автоматты түрде қабылданбайды.</w:t>
      </w:r>
    </w:p>
    <w:p w14:paraId="5FB045D5"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0873D9D1"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5F77EDCE" w14:textId="77777777" w:rsidR="00623F24" w:rsidRPr="00623F24" w:rsidRDefault="00623F24" w:rsidP="00623F24">
      <w:pPr>
        <w:pStyle w:val="Iauiue"/>
        <w:widowControl/>
        <w:ind w:firstLine="567"/>
        <w:jc w:val="center"/>
        <w:rPr>
          <w:b/>
          <w:sz w:val="24"/>
          <w:szCs w:val="24"/>
        </w:rPr>
      </w:pPr>
      <w:r w:rsidRPr="00623F24">
        <w:rPr>
          <w:b/>
          <w:sz w:val="24"/>
          <w:szCs w:val="24"/>
        </w:rPr>
        <w:t>16. Сатып алу туралы шарт жасасу тәртібі</w:t>
      </w:r>
    </w:p>
    <w:p w14:paraId="16EAF199"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4E43346D"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50.Тендер қорытындылары шығарылған күннен бастап күнтізбелік 3 (үш) күн ішінде Тапсырыс беруші немесе сатып алуды ұйымдастырушы тендерге қатысқан әлеуетті өнім берушілерді Тапсырыс берушінің немесе сатып алуды ұйымдастырушының интернет-ресурсында қорытындылар хаттамасын орналастыру арқылы тендер нәтижелері туралы хабардар етеді.</w:t>
      </w:r>
    </w:p>
    <w:p w14:paraId="033F1C22"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51. Тендер қорытындылары туралы хаттама Тапсырыс берушінің интернет-ресурсында орналастырылады</w:t>
      </w:r>
    </w:p>
    <w:p w14:paraId="2726F25C" w14:textId="77777777" w:rsidR="00623F24" w:rsidRP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немесе сатып алуды ұйымдастырушы. Сатып алуды ұйымдастырушы 3 (үш) күнтізбелік мерзім ішінде</w:t>
      </w:r>
    </w:p>
    <w:p w14:paraId="13F81F15" w14:textId="1C2C7B22" w:rsidR="00623F24" w:rsidRDefault="00623F24"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r w:rsidRPr="00623F24">
        <w:rPr>
          <w:rFonts w:ascii="Times New Roman" w:eastAsia="Calibri" w:hAnsi="Times New Roman" w:cs="Times New Roman"/>
          <w:kern w:val="0"/>
          <w:sz w:val="24"/>
          <w:szCs w:val="24"/>
          <w:lang w:val="kk-KZ"/>
          <w14:ligatures w14:val="none"/>
        </w:rPr>
        <w:t>қорытындылар шығарылған күннен бастап Тапсырыс берушіге сатып алу қорытындылары хаттамасының расталған көшірмелерін және жеңімпаздың дәрілік заттарының және (немесе)медициналық бұйымдарының техникалық ерекшелігін жібереді.50. Ұйымдастырушы тендер қорытындылары шығарылған күннен бастап күнтізбелік үш күн ішінде әлеуетті өнім берушіге осы тендерлік құжаттамаға 9-қосымшаға сәйкес нысан бойынша жасалатын қол қойылған сатып алу шартын жібереді.</w:t>
      </w:r>
    </w:p>
    <w:p w14:paraId="25815A5B"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7555977B"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17FE6DD6"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23823199"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53A19533"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1F22082A"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4D8E7E85" w14:textId="77777777" w:rsid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p w14:paraId="5FD4C30F"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004C05F0"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7F8C772A"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4AC48231"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6FC3644B"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35EB90ED"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29239B5B"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560BC1EE"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1C1BB96E"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6EA56F00"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5BA03C1F"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2D2F6B79"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0F3ABE40" w14:textId="77777777" w:rsidR="00DC4A02"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p>
    <w:p w14:paraId="5BA1670E"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 xml:space="preserve">Приложение </w:t>
      </w:r>
      <w:r>
        <w:rPr>
          <w:rFonts w:ascii="Times New Roman" w:eastAsia="TimesNewRomanPSMT" w:hAnsi="Times New Roman"/>
          <w:sz w:val="28"/>
          <w:szCs w:val="28"/>
          <w:lang w:eastAsia="ru-RU"/>
        </w:rPr>
        <w:t>3</w:t>
      </w:r>
    </w:p>
    <w:p w14:paraId="59FB5AB4"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 правилам организации и</w:t>
      </w:r>
    </w:p>
    <w:p w14:paraId="1AD38455"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проведения закупа лекарственных</w:t>
      </w:r>
    </w:p>
    <w:p w14:paraId="3F887BA8"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медицинских изделий и</w:t>
      </w:r>
    </w:p>
    <w:p w14:paraId="71FCC082"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специализированных лечебных</w:t>
      </w:r>
    </w:p>
    <w:p w14:paraId="08722B53"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продуктов в рамках гарантированного</w:t>
      </w:r>
    </w:p>
    <w:p w14:paraId="1EF4B871"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объема бесплатной медицинской</w:t>
      </w:r>
    </w:p>
    <w:p w14:paraId="2D547DC0"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помощи, дополнительного объема</w:t>
      </w:r>
    </w:p>
    <w:p w14:paraId="1D68F928"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медицинской помощи для лиц,</w:t>
      </w:r>
    </w:p>
    <w:p w14:paraId="5F2B352B"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содержащихся в следственных</w:t>
      </w:r>
    </w:p>
    <w:p w14:paraId="17A390F5"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изоляторах и учреждениях уголовно-</w:t>
      </w:r>
    </w:p>
    <w:p w14:paraId="78FCD4C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исполнительной (пенитенциарной)</w:t>
      </w:r>
    </w:p>
    <w:p w14:paraId="167BC4F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системы, за счет бюджетных</w:t>
      </w:r>
    </w:p>
    <w:p w14:paraId="253FF626"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и (или) в системе</w:t>
      </w:r>
    </w:p>
    <w:p w14:paraId="21D2CF0C"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обязательного социального</w:t>
      </w:r>
    </w:p>
    <w:p w14:paraId="2F5DBE86"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медицинского страхования,</w:t>
      </w:r>
    </w:p>
    <w:p w14:paraId="3A62F93D"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фармацевтических услуг</w:t>
      </w:r>
    </w:p>
    <w:p w14:paraId="02007BD8"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Форма</w:t>
      </w:r>
    </w:p>
    <w:p w14:paraId="679BC96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(Кому) ___________________</w:t>
      </w:r>
    </w:p>
    <w:p w14:paraId="5E8AA6F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(наименование заказчика,</w:t>
      </w:r>
    </w:p>
    <w:p w14:paraId="0834898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организатора закупа</w:t>
      </w:r>
    </w:p>
    <w:p w14:paraId="628CEF8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или единого дистрибьютора)</w:t>
      </w:r>
    </w:p>
    <w:p w14:paraId="53CE3F66" w14:textId="77777777" w:rsidR="00DC4A02" w:rsidRPr="00F93C5E" w:rsidRDefault="00DC4A02" w:rsidP="00DC4A02">
      <w:pPr>
        <w:autoSpaceDE w:val="0"/>
        <w:autoSpaceDN w:val="0"/>
        <w:adjustRightInd w:val="0"/>
        <w:spacing w:after="0" w:line="240" w:lineRule="auto"/>
        <w:jc w:val="center"/>
        <w:rPr>
          <w:rFonts w:ascii="Times New Roman" w:eastAsia="TimesNewRomanPSMT" w:hAnsi="Times New Roman"/>
          <w:b/>
          <w:bCs/>
          <w:sz w:val="28"/>
          <w:szCs w:val="28"/>
          <w:lang w:eastAsia="ru-RU"/>
        </w:rPr>
      </w:pPr>
      <w:r w:rsidRPr="00F93C5E">
        <w:rPr>
          <w:rFonts w:ascii="Times New Roman" w:eastAsia="TimesNewRomanPSMT" w:hAnsi="Times New Roman"/>
          <w:b/>
          <w:bCs/>
          <w:sz w:val="28"/>
          <w:szCs w:val="28"/>
          <w:lang w:eastAsia="ru-RU"/>
        </w:rPr>
        <w:t>Заявка на участие в тендере</w:t>
      </w:r>
    </w:p>
    <w:p w14:paraId="2A6303B9"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_________________________________________________________</w:t>
      </w:r>
    </w:p>
    <w:p w14:paraId="3392979D"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(наименование потенциального поставщика),</w:t>
      </w:r>
    </w:p>
    <w:p w14:paraId="19CF3FD9"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рассмотрев объявление/ тендерную документацию по проведению тендера</w:t>
      </w:r>
    </w:p>
    <w:p w14:paraId="3ED12B31"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 ____________________________________________________________________,</w:t>
      </w:r>
    </w:p>
    <w:p w14:paraId="7972DBF3"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(название тендера)</w:t>
      </w:r>
    </w:p>
    <w:p w14:paraId="466D01B9"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получение которой настоящим удостоверяется (указывается, если получена</w:t>
      </w:r>
    </w:p>
    <w:p w14:paraId="5EE7E734"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lastRenderedPageBreak/>
        <w:t>тендерная документация), настоящей</w:t>
      </w:r>
      <w:r w:rsidRPr="00F93C5E">
        <w:rPr>
          <w:rFonts w:ascii="Times New Roman" w:hAnsi="Times New Roman"/>
          <w:color w:val="000000"/>
          <w:sz w:val="24"/>
          <w:szCs w:val="24"/>
        </w:rPr>
        <w:t xml:space="preserve"> </w:t>
      </w:r>
      <w:r w:rsidRPr="00F93C5E">
        <w:rPr>
          <w:rFonts w:ascii="Times New Roman" w:eastAsia="TimesNewRomanPSMT" w:hAnsi="Times New Roman"/>
          <w:sz w:val="28"/>
          <w:szCs w:val="28"/>
          <w:lang w:eastAsia="ru-RU"/>
        </w:rPr>
        <w:t xml:space="preserve">заявкой выражает согласие </w:t>
      </w:r>
      <w:proofErr w:type="spellStart"/>
      <w:r w:rsidRPr="00F93C5E">
        <w:rPr>
          <w:rFonts w:ascii="Times New Roman" w:eastAsia="TimesNewRomanPSMT" w:hAnsi="Times New Roman"/>
          <w:sz w:val="28"/>
          <w:szCs w:val="28"/>
          <w:lang w:eastAsia="ru-RU"/>
        </w:rPr>
        <w:t>осуществитьпоставку</w:t>
      </w:r>
      <w:proofErr w:type="spellEnd"/>
      <w:r w:rsidRPr="00F93C5E">
        <w:rPr>
          <w:rFonts w:ascii="Times New Roman" w:eastAsia="TimesNewRomanPSMT" w:hAnsi="Times New Roman"/>
          <w:sz w:val="28"/>
          <w:szCs w:val="28"/>
          <w:lang w:eastAsia="ru-RU"/>
        </w:rPr>
        <w:t xml:space="preserve"> лекарственных средств/медицинских изделий/</w:t>
      </w:r>
      <w:proofErr w:type="spellStart"/>
      <w:r w:rsidRPr="00F93C5E">
        <w:rPr>
          <w:rFonts w:ascii="Times New Roman" w:eastAsia="TimesNewRomanPSMT" w:hAnsi="Times New Roman"/>
          <w:sz w:val="28"/>
          <w:szCs w:val="28"/>
          <w:lang w:eastAsia="ru-RU"/>
        </w:rPr>
        <w:t>фармацевтическихуслуг</w:t>
      </w:r>
      <w:proofErr w:type="spellEnd"/>
      <w:r w:rsidRPr="00F93C5E">
        <w:rPr>
          <w:rFonts w:ascii="Times New Roman" w:eastAsia="TimesNewRomanPSMT" w:hAnsi="Times New Roman"/>
          <w:sz w:val="28"/>
          <w:szCs w:val="28"/>
          <w:lang w:eastAsia="ru-RU"/>
        </w:rPr>
        <w:t xml:space="preserve"> в соответствии с условиями объявления/тендерной документацией последующим лотам:</w:t>
      </w:r>
    </w:p>
    <w:p w14:paraId="019D9D4C"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1)______________ (номер лота) ____________________________________</w:t>
      </w:r>
    </w:p>
    <w:p w14:paraId="16A81333"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(подробное описание лекарственных средств/медицинских изделий/фармацевтических услуг)</w:t>
      </w:r>
    </w:p>
    <w:p w14:paraId="48F553E9"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2)________________ (номер лота) __________________________________</w:t>
      </w:r>
    </w:p>
    <w:p w14:paraId="06A0E275"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 xml:space="preserve">(подробное описание лекарственных средств/медицинских изделий/фармацевтических услуг)в соответствии с условиями, правил организации и проведения </w:t>
      </w:r>
      <w:proofErr w:type="spellStart"/>
      <w:r w:rsidRPr="00F93C5E">
        <w:rPr>
          <w:rFonts w:ascii="Times New Roman" w:eastAsia="TimesNewRomanPSMT" w:hAnsi="Times New Roman"/>
          <w:sz w:val="28"/>
          <w:szCs w:val="28"/>
          <w:lang w:eastAsia="ru-RU"/>
        </w:rPr>
        <w:t>закупалекарственных</w:t>
      </w:r>
      <w:proofErr w:type="spellEnd"/>
      <w:r w:rsidRPr="00F93C5E">
        <w:rPr>
          <w:rFonts w:ascii="Times New Roman" w:eastAsia="TimesNewRomanPSMT" w:hAnsi="Times New Roman"/>
          <w:sz w:val="28"/>
          <w:szCs w:val="28"/>
          <w:lang w:eastAsia="ru-RU"/>
        </w:rPr>
        <w:t xml:space="preserve"> средств, медицинских изделий и специализированных лечебных</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 xml:space="preserve">продуктов в рамках гарантированного объема бесплатной медицинской </w:t>
      </w:r>
      <w:proofErr w:type="spellStart"/>
      <w:r w:rsidRPr="00F93C5E">
        <w:rPr>
          <w:rFonts w:ascii="Times New Roman" w:eastAsia="TimesNewRomanPSMT" w:hAnsi="Times New Roman"/>
          <w:sz w:val="28"/>
          <w:szCs w:val="28"/>
          <w:lang w:eastAsia="ru-RU"/>
        </w:rPr>
        <w:t>помощи,дополнительного</w:t>
      </w:r>
      <w:proofErr w:type="spellEnd"/>
      <w:r w:rsidRPr="00F93C5E">
        <w:rPr>
          <w:rFonts w:ascii="Times New Roman" w:eastAsia="TimesNewRomanPSMT" w:hAnsi="Times New Roman"/>
          <w:sz w:val="28"/>
          <w:szCs w:val="28"/>
          <w:lang w:eastAsia="ru-RU"/>
        </w:rPr>
        <w:t xml:space="preserve"> объема медицинской помощи для лиц, содержащихся в</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следственных изоляторах и учреждениях уголовно-исполнительной(пенитенциарной) системы, за счет бюджетных средств и (или) в системе</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обязательного социального медицинского страхования, фармацевтических услуг(далее – Правила).</w:t>
      </w:r>
    </w:p>
    <w:p w14:paraId="651C6557"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Потенциальный поставщик подтверждает, что ознакомлен с условиями,</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предусмотренными Правилами, и осведомлен об ответственности за</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предоставление конкурсной комиссии недостоверных сведений о своей</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правомочности, квалификации, качественных и иных характеристиках</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поставки</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медицинской техники, а также иных ограничениях, предусмотренных</w:t>
      </w:r>
      <w:r>
        <w:rPr>
          <w:rFonts w:ascii="Times New Roman" w:eastAsia="TimesNewRomanPSMT" w:hAnsi="Times New Roman"/>
          <w:sz w:val="28"/>
          <w:szCs w:val="28"/>
          <w:lang w:eastAsia="ru-RU"/>
        </w:rPr>
        <w:t xml:space="preserve"> </w:t>
      </w:r>
      <w:r w:rsidRPr="00F93C5E">
        <w:rPr>
          <w:rFonts w:ascii="Times New Roman" w:eastAsia="TimesNewRomanPSMT" w:hAnsi="Times New Roman"/>
          <w:sz w:val="28"/>
          <w:szCs w:val="28"/>
          <w:lang w:eastAsia="ru-RU"/>
        </w:rPr>
        <w:t>действующим законодательством Республики Казахстан.</w:t>
      </w:r>
    </w:p>
    <w:p w14:paraId="0D689559"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Потенциальный поставщик подтверждает достоверность сведений в данной</w:t>
      </w:r>
    </w:p>
    <w:p w14:paraId="0036298A"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заявке и прилагаемых к ней документов: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3140"/>
        <w:gridCol w:w="3125"/>
      </w:tblGrid>
      <w:tr w:rsidR="00DC4A02" w:rsidRPr="00174432" w14:paraId="64A89463" w14:textId="77777777" w:rsidTr="001E0B32">
        <w:tc>
          <w:tcPr>
            <w:tcW w:w="3284" w:type="dxa"/>
          </w:tcPr>
          <w:p w14:paraId="38E43B12"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r w:rsidRPr="00174432">
              <w:rPr>
                <w:rFonts w:ascii="Times New Roman" w:eastAsia="TimesNewRomanPSMT" w:hAnsi="Times New Roman"/>
                <w:sz w:val="17"/>
                <w:szCs w:val="17"/>
                <w:lang w:eastAsia="ru-RU"/>
              </w:rPr>
              <w:t>№ п\п</w:t>
            </w:r>
          </w:p>
        </w:tc>
        <w:tc>
          <w:tcPr>
            <w:tcW w:w="3284" w:type="dxa"/>
          </w:tcPr>
          <w:p w14:paraId="26BAF443"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r w:rsidRPr="00174432">
              <w:rPr>
                <w:rFonts w:ascii="Times New Roman" w:eastAsia="TimesNewRomanPSMT" w:hAnsi="Times New Roman"/>
                <w:sz w:val="17"/>
                <w:szCs w:val="17"/>
                <w:lang w:eastAsia="ru-RU"/>
              </w:rPr>
              <w:t>Наименование документа</w:t>
            </w:r>
          </w:p>
        </w:tc>
        <w:tc>
          <w:tcPr>
            <w:tcW w:w="3285" w:type="dxa"/>
          </w:tcPr>
          <w:p w14:paraId="6D398494"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r w:rsidRPr="00174432">
              <w:rPr>
                <w:rFonts w:ascii="Times New Roman" w:eastAsia="TimesNewRomanPSMT" w:hAnsi="Times New Roman"/>
                <w:sz w:val="17"/>
                <w:szCs w:val="17"/>
                <w:lang w:eastAsia="ru-RU"/>
              </w:rPr>
              <w:t>Количество листов</w:t>
            </w:r>
          </w:p>
          <w:p w14:paraId="52A02497"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r>
      <w:tr w:rsidR="00DC4A02" w:rsidRPr="00174432" w14:paraId="765A5C0F" w14:textId="77777777" w:rsidTr="001E0B32">
        <w:tc>
          <w:tcPr>
            <w:tcW w:w="3284" w:type="dxa"/>
          </w:tcPr>
          <w:p w14:paraId="32518A82"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c>
          <w:tcPr>
            <w:tcW w:w="3284" w:type="dxa"/>
          </w:tcPr>
          <w:p w14:paraId="7D3B7052"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c>
          <w:tcPr>
            <w:tcW w:w="3285" w:type="dxa"/>
          </w:tcPr>
          <w:p w14:paraId="6C50E47C" w14:textId="77777777" w:rsidR="00DC4A02" w:rsidRPr="00174432" w:rsidRDefault="00DC4A02" w:rsidP="001E0B32">
            <w:pPr>
              <w:autoSpaceDE w:val="0"/>
              <w:autoSpaceDN w:val="0"/>
              <w:adjustRightInd w:val="0"/>
              <w:spacing w:after="0" w:line="240" w:lineRule="auto"/>
              <w:jc w:val="both"/>
              <w:rPr>
                <w:rFonts w:ascii="Times New Roman" w:eastAsia="TimesNewRomanPSMT" w:hAnsi="Times New Roman"/>
                <w:sz w:val="17"/>
                <w:szCs w:val="17"/>
                <w:lang w:eastAsia="ru-RU"/>
              </w:rPr>
            </w:pPr>
          </w:p>
        </w:tc>
      </w:tr>
    </w:tbl>
    <w:p w14:paraId="038AA4C3"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17"/>
          <w:szCs w:val="17"/>
          <w:lang w:eastAsia="ru-RU"/>
        </w:rPr>
      </w:pPr>
    </w:p>
    <w:p w14:paraId="78DF834F"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Настоящая заявка действует до подведения итогов тендера.</w:t>
      </w:r>
    </w:p>
    <w:p w14:paraId="31BD6FED"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Должность, Ф.И.О. (при его наличии) и подпись лица, имеющего</w:t>
      </w:r>
    </w:p>
    <w:p w14:paraId="4B7BA53F" w14:textId="77777777" w:rsidR="00DC4A02" w:rsidRPr="00F93C5E"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полномочия подписать тендерную заявку от имени и по поручению</w:t>
      </w:r>
    </w:p>
    <w:p w14:paraId="617F4D08" w14:textId="77777777" w:rsidR="00DC4A02" w:rsidRPr="00F93C5E" w:rsidRDefault="00DC4A02" w:rsidP="00DC4A02">
      <w:pPr>
        <w:jc w:val="both"/>
        <w:rPr>
          <w:rFonts w:ascii="Times New Roman" w:hAnsi="Times New Roman"/>
          <w:color w:val="000000"/>
          <w:sz w:val="24"/>
          <w:szCs w:val="24"/>
        </w:rPr>
      </w:pPr>
      <w:r w:rsidRPr="00F93C5E">
        <w:rPr>
          <w:rFonts w:ascii="Times New Roman" w:eastAsia="TimesNewRomanPSMT" w:hAnsi="Times New Roman"/>
          <w:sz w:val="28"/>
          <w:szCs w:val="28"/>
          <w:lang w:eastAsia="ru-RU"/>
        </w:rPr>
        <w:t>___________________________ (наименование потенциального поставщика)</w:t>
      </w:r>
      <w:r w:rsidRPr="00F93C5E">
        <w:rPr>
          <w:rFonts w:ascii="Times New Roman" w:eastAsia="TimesNewRomanPSMT" w:hAnsi="Times New Roman"/>
          <w:sz w:val="20"/>
          <w:szCs w:val="20"/>
          <w:lang w:eastAsia="ru-RU"/>
        </w:rPr>
        <w:t>__</w:t>
      </w:r>
    </w:p>
    <w:p w14:paraId="6BBB225E" w14:textId="77777777" w:rsidR="00DC4A02" w:rsidRPr="00F93C5E" w:rsidRDefault="00DC4A02" w:rsidP="00DC4A02">
      <w:pPr>
        <w:jc w:val="right"/>
        <w:rPr>
          <w:rFonts w:ascii="Times New Roman" w:hAnsi="Times New Roman"/>
          <w:bCs/>
          <w:i/>
        </w:rPr>
      </w:pPr>
    </w:p>
    <w:p w14:paraId="052250A9" w14:textId="77777777" w:rsidR="00DC4A02" w:rsidRDefault="00DC4A02" w:rsidP="00DC4A02">
      <w:pPr>
        <w:jc w:val="right"/>
        <w:rPr>
          <w:bCs/>
          <w:i/>
        </w:rPr>
      </w:pPr>
    </w:p>
    <w:p w14:paraId="107D1513" w14:textId="77777777" w:rsidR="00DC4A02" w:rsidRDefault="00DC4A02" w:rsidP="00DC4A02">
      <w:pPr>
        <w:jc w:val="right"/>
        <w:rPr>
          <w:bCs/>
          <w:i/>
        </w:rPr>
      </w:pPr>
    </w:p>
    <w:p w14:paraId="299E3DCA" w14:textId="77777777" w:rsidR="00DC4A02" w:rsidRDefault="00DC4A02" w:rsidP="00DC4A02">
      <w:pPr>
        <w:jc w:val="right"/>
        <w:rPr>
          <w:bCs/>
          <w:i/>
        </w:rPr>
      </w:pPr>
    </w:p>
    <w:p w14:paraId="36B53797" w14:textId="77777777" w:rsidR="00DC4A02" w:rsidRDefault="00DC4A02" w:rsidP="00DC4A02">
      <w:pPr>
        <w:jc w:val="right"/>
        <w:rPr>
          <w:bCs/>
          <w:i/>
        </w:rPr>
      </w:pPr>
    </w:p>
    <w:p w14:paraId="61226116" w14:textId="77777777" w:rsidR="00DC4A02" w:rsidRDefault="00DC4A02" w:rsidP="00DC4A02">
      <w:pPr>
        <w:jc w:val="right"/>
        <w:rPr>
          <w:bCs/>
          <w:i/>
        </w:rPr>
      </w:pPr>
    </w:p>
    <w:p w14:paraId="7EF382E6" w14:textId="77777777" w:rsidR="00DC4A02" w:rsidRDefault="00DC4A02" w:rsidP="00DC4A02">
      <w:pPr>
        <w:jc w:val="right"/>
        <w:rPr>
          <w:bCs/>
          <w:i/>
        </w:rPr>
      </w:pPr>
    </w:p>
    <w:p w14:paraId="5EF19FB3" w14:textId="77777777" w:rsidR="00DC4A02" w:rsidRDefault="00DC4A02" w:rsidP="00DC4A02">
      <w:pPr>
        <w:jc w:val="right"/>
        <w:rPr>
          <w:bCs/>
          <w:i/>
        </w:rPr>
      </w:pPr>
    </w:p>
    <w:p w14:paraId="76887076" w14:textId="77777777" w:rsidR="00DC4A02" w:rsidRDefault="00DC4A02" w:rsidP="00DC4A02">
      <w:pPr>
        <w:jc w:val="right"/>
        <w:rPr>
          <w:bCs/>
          <w:i/>
        </w:rPr>
      </w:pPr>
    </w:p>
    <w:p w14:paraId="6B4F6849" w14:textId="77777777" w:rsidR="00DC4A02" w:rsidRDefault="00DC4A02" w:rsidP="00DC4A02">
      <w:pPr>
        <w:jc w:val="right"/>
        <w:rPr>
          <w:bCs/>
          <w:i/>
        </w:rPr>
      </w:pPr>
    </w:p>
    <w:p w14:paraId="60609774" w14:textId="77777777" w:rsidR="00DC4A02" w:rsidRDefault="00DC4A02" w:rsidP="00DC4A02">
      <w:pPr>
        <w:jc w:val="right"/>
        <w:rPr>
          <w:bCs/>
          <w:i/>
        </w:rPr>
      </w:pPr>
    </w:p>
    <w:p w14:paraId="749F1C5F" w14:textId="77777777" w:rsidR="00DC4A02" w:rsidRDefault="00DC4A02" w:rsidP="00DC4A02">
      <w:pPr>
        <w:jc w:val="right"/>
        <w:rPr>
          <w:bCs/>
          <w:i/>
        </w:rPr>
      </w:pPr>
    </w:p>
    <w:p w14:paraId="1710638C" w14:textId="77777777" w:rsidR="00DC4A02" w:rsidRDefault="00DC4A02" w:rsidP="00DC4A02">
      <w:pPr>
        <w:jc w:val="right"/>
        <w:rPr>
          <w:bCs/>
          <w:i/>
        </w:rPr>
      </w:pPr>
    </w:p>
    <w:p w14:paraId="6AC7AF39" w14:textId="77777777" w:rsidR="00DC4A02" w:rsidRDefault="00DC4A02" w:rsidP="00DC4A02">
      <w:pPr>
        <w:jc w:val="right"/>
        <w:rPr>
          <w:bCs/>
          <w:i/>
        </w:rPr>
      </w:pPr>
      <w:r w:rsidRPr="004968FD">
        <w:rPr>
          <w:rFonts w:ascii="Times New Roman" w:hAnsi="Times New Roman"/>
          <w:bCs/>
          <w:i/>
        </w:rPr>
        <w:t xml:space="preserve">Приложение </w:t>
      </w:r>
      <w:r>
        <w:rPr>
          <w:bCs/>
          <w:i/>
        </w:rPr>
        <w:t>4</w:t>
      </w:r>
    </w:p>
    <w:p w14:paraId="099A14D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 правилам организации и</w:t>
      </w:r>
    </w:p>
    <w:p w14:paraId="771E751D"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проведения закупа лекарственных</w:t>
      </w:r>
    </w:p>
    <w:p w14:paraId="667FC0C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медицинских изделий и</w:t>
      </w:r>
    </w:p>
    <w:p w14:paraId="4E13C48C"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специализированных лечебных</w:t>
      </w:r>
    </w:p>
    <w:p w14:paraId="67680D6B"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продуктов в рамках гарантированного</w:t>
      </w:r>
    </w:p>
    <w:p w14:paraId="1DD7A48E"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объема бесплатной медицинской</w:t>
      </w:r>
    </w:p>
    <w:p w14:paraId="74D0978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помощи, дополнительного объема</w:t>
      </w:r>
    </w:p>
    <w:p w14:paraId="0151FBE0"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медицинской помощи для лиц,</w:t>
      </w:r>
    </w:p>
    <w:p w14:paraId="41386E28"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содержащихся в следственных</w:t>
      </w:r>
    </w:p>
    <w:p w14:paraId="2CE6CDB3"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изоляторах и учреждениях уголовно-</w:t>
      </w:r>
    </w:p>
    <w:p w14:paraId="2D6E10D0"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исполнительной (пенитенциарной)</w:t>
      </w:r>
    </w:p>
    <w:p w14:paraId="7287CBA8"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системы, за счет бюджетных</w:t>
      </w:r>
    </w:p>
    <w:p w14:paraId="5E9CF2E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и (или) в системе</w:t>
      </w:r>
    </w:p>
    <w:p w14:paraId="461F5FF5"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обязательного социального</w:t>
      </w:r>
    </w:p>
    <w:p w14:paraId="3CB12441"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медицинского страхования,</w:t>
      </w:r>
    </w:p>
    <w:p w14:paraId="72C89AD1" w14:textId="77777777" w:rsidR="00DC4A02" w:rsidRPr="00ED2FCB" w:rsidRDefault="00DC4A02" w:rsidP="00DC4A02">
      <w:pPr>
        <w:jc w:val="right"/>
        <w:rPr>
          <w:bCs/>
          <w:i/>
        </w:rPr>
      </w:pPr>
      <w:r w:rsidRPr="00F93C5E">
        <w:rPr>
          <w:rFonts w:ascii="Times New Roman" w:eastAsia="TimesNewRomanPSMT" w:hAnsi="Times New Roman"/>
          <w:sz w:val="28"/>
          <w:szCs w:val="28"/>
          <w:lang w:eastAsia="ru-RU"/>
        </w:rPr>
        <w:t>фармацевтических услуг</w:t>
      </w:r>
    </w:p>
    <w:p w14:paraId="14E82F87" w14:textId="77777777" w:rsidR="00DC4A02" w:rsidRPr="00F93C5E" w:rsidRDefault="00DC4A02" w:rsidP="00DC4A02">
      <w:pPr>
        <w:pStyle w:val="3"/>
        <w:shd w:val="clear" w:color="auto" w:fill="FFFFFF"/>
        <w:spacing w:before="0" w:after="0" w:line="390" w:lineRule="atLeast"/>
        <w:jc w:val="center"/>
        <w:textAlignment w:val="baseline"/>
        <w:rPr>
          <w:rFonts w:ascii="Times New Roman" w:hAnsi="Times New Roman"/>
          <w:bCs w:val="0"/>
          <w:color w:val="000000"/>
          <w:sz w:val="22"/>
          <w:szCs w:val="22"/>
        </w:rPr>
      </w:pPr>
      <w:r w:rsidRPr="00F93C5E">
        <w:rPr>
          <w:rFonts w:ascii="Times New Roman" w:hAnsi="Times New Roman"/>
          <w:bCs w:val="0"/>
          <w:color w:val="000000"/>
          <w:sz w:val="22"/>
          <w:szCs w:val="22"/>
        </w:rPr>
        <w:t>Ценовое предложение потенциального поставщика</w:t>
      </w:r>
      <w:r w:rsidRPr="00F93C5E">
        <w:rPr>
          <w:rFonts w:ascii="Times New Roman" w:hAnsi="Times New Roman"/>
          <w:bCs w:val="0"/>
          <w:color w:val="000000"/>
          <w:sz w:val="22"/>
          <w:szCs w:val="22"/>
        </w:rPr>
        <w:br/>
        <w:t>_______________________________________________</w:t>
      </w:r>
      <w:r w:rsidRPr="00F93C5E">
        <w:rPr>
          <w:rFonts w:ascii="Times New Roman" w:hAnsi="Times New Roman"/>
          <w:bCs w:val="0"/>
          <w:color w:val="000000"/>
          <w:sz w:val="22"/>
          <w:szCs w:val="22"/>
        </w:rPr>
        <w:br/>
        <w:t>(наименование потенциального поставщика)</w:t>
      </w:r>
      <w:r w:rsidRPr="00F93C5E">
        <w:rPr>
          <w:rFonts w:ascii="Times New Roman" w:hAnsi="Times New Roman"/>
          <w:bCs w:val="0"/>
          <w:color w:val="000000"/>
          <w:sz w:val="22"/>
          <w:szCs w:val="22"/>
        </w:rPr>
        <w:br/>
        <w:t>на поставку лекарственного средства и (или) медицинского изделия</w:t>
      </w:r>
    </w:p>
    <w:p w14:paraId="2A73FB3A" w14:textId="77777777" w:rsidR="00DC4A02" w:rsidRPr="00F93C5E" w:rsidRDefault="00DC4A02" w:rsidP="00DC4A02">
      <w:pPr>
        <w:pStyle w:val="4"/>
        <w:shd w:val="clear" w:color="auto" w:fill="FFFFFF"/>
        <w:spacing w:before="0" w:after="0" w:line="285" w:lineRule="atLeast"/>
        <w:textAlignment w:val="baseline"/>
        <w:rPr>
          <w:color w:val="000000"/>
          <w:sz w:val="22"/>
        </w:rPr>
      </w:pPr>
      <w:r w:rsidRPr="00F93C5E">
        <w:rPr>
          <w:b/>
          <w:color w:val="000000"/>
          <w:sz w:val="22"/>
        </w:rPr>
        <w:t> № закупа _________________</w:t>
      </w:r>
      <w:r w:rsidRPr="00F93C5E">
        <w:rPr>
          <w:b/>
          <w:color w:val="000000"/>
          <w:sz w:val="22"/>
        </w:rPr>
        <w:br/>
        <w:t>Способ закупа</w:t>
      </w:r>
      <w:r w:rsidRPr="00F93C5E">
        <w:rPr>
          <w:color w:val="000000"/>
          <w:sz w:val="22"/>
        </w:rPr>
        <w:t xml:space="preserve"> ____________</w:t>
      </w:r>
      <w:r w:rsidRPr="00F93C5E">
        <w:rPr>
          <w:color w:val="000000"/>
          <w:sz w:val="22"/>
        </w:rPr>
        <w:br/>
        <w:t>Лот № _____________</w:t>
      </w:r>
    </w:p>
    <w:tbl>
      <w:tblPr>
        <w:tblW w:w="10206" w:type="dxa"/>
        <w:tblInd w:w="-49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079"/>
        <w:gridCol w:w="6887"/>
        <w:gridCol w:w="2240"/>
      </w:tblGrid>
      <w:tr w:rsidR="00DC4A02" w:rsidRPr="00F93C5E" w14:paraId="33FF6449"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79A7DA"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 п/п</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29307C"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Содержание ценового предложения на поставку лекарственного средства/медицинского изделия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35DA2B"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Содержание</w:t>
            </w:r>
            <w:r w:rsidRPr="00F93C5E">
              <w:rPr>
                <w:color w:val="000000"/>
                <w:sz w:val="22"/>
                <w:lang w:val="ru-RU" w:eastAsia="ru-RU"/>
              </w:rPr>
              <w:br/>
              <w:t>(для заполнения потенциальным поставщиком)</w:t>
            </w:r>
          </w:p>
        </w:tc>
      </w:tr>
      <w:tr w:rsidR="00DC4A02" w:rsidRPr="00F93C5E" w14:paraId="26098A0E"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B714FE"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1</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AD3142"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Наименование лекарственного средства или медицинского изделия (международное непатентованное название или состав)</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479AC7" w14:textId="77777777" w:rsidR="00DC4A02" w:rsidRPr="00F93C5E" w:rsidRDefault="00DC4A02" w:rsidP="001E0B32">
            <w:pPr>
              <w:rPr>
                <w:rFonts w:ascii="Times New Roman" w:hAnsi="Times New Roman"/>
                <w:color w:val="000000"/>
              </w:rPr>
            </w:pPr>
          </w:p>
        </w:tc>
      </w:tr>
      <w:tr w:rsidR="00DC4A02" w:rsidRPr="00F93C5E" w14:paraId="21AC9F91"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01F2AF"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2</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C7F4E0"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Характеристика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09EBED" w14:textId="77777777" w:rsidR="00DC4A02" w:rsidRPr="00F93C5E" w:rsidRDefault="00DC4A02" w:rsidP="001E0B32">
            <w:pPr>
              <w:rPr>
                <w:rFonts w:ascii="Times New Roman" w:hAnsi="Times New Roman"/>
                <w:color w:val="000000"/>
              </w:rPr>
            </w:pPr>
          </w:p>
        </w:tc>
      </w:tr>
      <w:tr w:rsidR="00DC4A02" w:rsidRPr="00F93C5E" w14:paraId="485BBCEB"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72530E"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3</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E92C53"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Единица измерения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61B21" w14:textId="77777777" w:rsidR="00DC4A02" w:rsidRPr="00F93C5E" w:rsidRDefault="00DC4A02" w:rsidP="001E0B32">
            <w:pPr>
              <w:rPr>
                <w:rFonts w:ascii="Times New Roman" w:hAnsi="Times New Roman"/>
                <w:color w:val="000000"/>
              </w:rPr>
            </w:pPr>
          </w:p>
        </w:tc>
      </w:tr>
      <w:tr w:rsidR="00DC4A02" w:rsidRPr="00F93C5E" w14:paraId="6E6B0CBC"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6B6E00" w14:textId="77777777" w:rsidR="00DC4A02" w:rsidRPr="00F93C5E" w:rsidRDefault="00DC4A02" w:rsidP="001E0B32">
            <w:pPr>
              <w:pStyle w:val="4"/>
              <w:spacing w:before="0" w:after="0" w:line="285" w:lineRule="atLeast"/>
              <w:textAlignment w:val="baseline"/>
              <w:rPr>
                <w:color w:val="000000"/>
                <w:sz w:val="22"/>
                <w:lang w:val="ru-RU" w:eastAsia="ru-RU"/>
              </w:rPr>
            </w:pPr>
          </w:p>
          <w:p w14:paraId="6E679551"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4</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D841C9"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 Регистрационного удостоверения (удостоверений)/разрешения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608215" w14:textId="77777777" w:rsidR="00DC4A02" w:rsidRPr="00F93C5E" w:rsidRDefault="00DC4A02" w:rsidP="001E0B32">
            <w:pPr>
              <w:rPr>
                <w:rFonts w:ascii="Times New Roman" w:hAnsi="Times New Roman"/>
                <w:color w:val="000000"/>
              </w:rPr>
            </w:pPr>
          </w:p>
        </w:tc>
      </w:tr>
      <w:tr w:rsidR="00DC4A02" w:rsidRPr="00F93C5E" w14:paraId="64895F6D"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D46F7A"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5</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C55EFB"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Торговое наименование лекарственного средства или медицинского изделия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D99DDA" w14:textId="77777777" w:rsidR="00DC4A02" w:rsidRPr="00F93C5E" w:rsidRDefault="00DC4A02" w:rsidP="001E0B32">
            <w:pPr>
              <w:rPr>
                <w:rFonts w:ascii="Times New Roman" w:hAnsi="Times New Roman"/>
                <w:color w:val="000000"/>
              </w:rPr>
            </w:pPr>
          </w:p>
        </w:tc>
      </w:tr>
      <w:tr w:rsidR="00DC4A02" w:rsidRPr="00F93C5E" w14:paraId="0F9B9B89"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1ED163"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lastRenderedPageBreak/>
              <w:t>6</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36EF4"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Лекарственная форма/характеристика (форма выпуска)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D42BA8" w14:textId="77777777" w:rsidR="00DC4A02" w:rsidRPr="00F93C5E" w:rsidRDefault="00DC4A02" w:rsidP="001E0B32">
            <w:pPr>
              <w:rPr>
                <w:rFonts w:ascii="Times New Roman" w:hAnsi="Times New Roman"/>
                <w:color w:val="000000"/>
              </w:rPr>
            </w:pPr>
          </w:p>
        </w:tc>
      </w:tr>
      <w:tr w:rsidR="00DC4A02" w:rsidRPr="00F93C5E" w14:paraId="7ECF59D5"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AA7F87"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7</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B570E"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Единица измерения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7774FA" w14:textId="77777777" w:rsidR="00DC4A02" w:rsidRPr="00F93C5E" w:rsidRDefault="00DC4A02" w:rsidP="001E0B32">
            <w:pPr>
              <w:rPr>
                <w:rFonts w:ascii="Times New Roman" w:hAnsi="Times New Roman"/>
                <w:color w:val="000000"/>
              </w:rPr>
            </w:pPr>
          </w:p>
        </w:tc>
      </w:tr>
      <w:tr w:rsidR="00DC4A02" w:rsidRPr="00F93C5E" w14:paraId="1C583D71"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B6375D"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8</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6D5B6"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Производитель,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F16262" w14:textId="77777777" w:rsidR="00DC4A02" w:rsidRPr="00F93C5E" w:rsidRDefault="00DC4A02" w:rsidP="001E0B32">
            <w:pPr>
              <w:rPr>
                <w:rFonts w:ascii="Times New Roman" w:hAnsi="Times New Roman"/>
                <w:color w:val="000000"/>
              </w:rPr>
            </w:pPr>
          </w:p>
        </w:tc>
      </w:tr>
      <w:tr w:rsidR="00DC4A02" w:rsidRPr="00F93C5E" w14:paraId="752FB060"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9EADA"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9</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F355A8"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Страна происхождения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29EB2B" w14:textId="77777777" w:rsidR="00DC4A02" w:rsidRPr="00F93C5E" w:rsidRDefault="00DC4A02" w:rsidP="001E0B32">
            <w:pPr>
              <w:rPr>
                <w:rFonts w:ascii="Times New Roman" w:hAnsi="Times New Roman"/>
                <w:color w:val="000000"/>
              </w:rPr>
            </w:pPr>
          </w:p>
        </w:tc>
      </w:tr>
      <w:tr w:rsidR="00DC4A02" w:rsidRPr="00F93C5E" w14:paraId="0D7CD314"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8E5853"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10</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F2EF7"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Фасовка (количество единиц измерения в упаковке)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195FCB" w14:textId="77777777" w:rsidR="00DC4A02" w:rsidRPr="00F93C5E" w:rsidRDefault="00DC4A02" w:rsidP="001E0B32">
            <w:pPr>
              <w:rPr>
                <w:rFonts w:ascii="Times New Roman" w:hAnsi="Times New Roman"/>
                <w:color w:val="000000"/>
              </w:rPr>
            </w:pPr>
          </w:p>
        </w:tc>
      </w:tr>
      <w:tr w:rsidR="00DC4A02" w:rsidRPr="00F93C5E" w14:paraId="659E32D1"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A6210"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11</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50B156"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Цена за единицу в тенге на условиях DDP ИНКОТЕРМС 2020 до пункта (пунктов) доставки/цена с наценкой Единого дистрибьютора (при закупе Единым дистрибьютором)</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B032EB"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w:t>
            </w:r>
          </w:p>
        </w:tc>
      </w:tr>
      <w:tr w:rsidR="00DC4A02" w:rsidRPr="00F93C5E" w14:paraId="6BB731FE"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1066C7"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1</w:t>
            </w:r>
            <w:r w:rsidRPr="00F93C5E">
              <w:rPr>
                <w:color w:val="000000"/>
                <w:sz w:val="22"/>
                <w:lang w:val="ru-RU" w:eastAsia="ru-RU"/>
              </w:rPr>
              <w:t>2</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439484"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Количество в единицах измерения (объем)</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57CF2" w14:textId="77777777" w:rsidR="00DC4A02" w:rsidRPr="00F93C5E" w:rsidRDefault="00DC4A02" w:rsidP="001E0B32">
            <w:pPr>
              <w:rPr>
                <w:rFonts w:ascii="Times New Roman" w:hAnsi="Times New Roman"/>
                <w:color w:val="000000"/>
              </w:rPr>
            </w:pPr>
          </w:p>
        </w:tc>
      </w:tr>
      <w:tr w:rsidR="00DC4A02" w:rsidRPr="00F93C5E" w14:paraId="4C6976CD" w14:textId="77777777" w:rsidTr="001E0B3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05D48F"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1</w:t>
            </w:r>
            <w:r w:rsidRPr="00F93C5E">
              <w:rPr>
                <w:color w:val="000000"/>
                <w:sz w:val="22"/>
                <w:lang w:val="ru-RU" w:eastAsia="ru-RU"/>
              </w:rPr>
              <w:t>3</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B85261"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НДС и других налогов, платежей и сборов, другие расходы</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D4ABF" w14:textId="77777777" w:rsidR="00DC4A02" w:rsidRPr="00F93C5E" w:rsidRDefault="00DC4A02" w:rsidP="001E0B32">
            <w:pPr>
              <w:rPr>
                <w:rFonts w:ascii="Times New Roman" w:hAnsi="Times New Roman"/>
                <w:color w:val="000000"/>
              </w:rPr>
            </w:pPr>
          </w:p>
        </w:tc>
      </w:tr>
      <w:tr w:rsidR="00DC4A02" w:rsidRPr="00F93C5E" w14:paraId="48502F45" w14:textId="77777777" w:rsidTr="001E0B32">
        <w:trPr>
          <w:trHeight w:val="2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FF6227" w14:textId="77777777" w:rsidR="00DC4A02" w:rsidRPr="00F93C5E" w:rsidRDefault="00DC4A02" w:rsidP="001E0B32">
            <w:pPr>
              <w:pStyle w:val="4"/>
              <w:spacing w:before="0" w:after="0" w:line="285" w:lineRule="atLeast"/>
              <w:textAlignment w:val="baseline"/>
              <w:rPr>
                <w:color w:val="000000"/>
                <w:sz w:val="22"/>
                <w:lang w:val="ru-RU" w:eastAsia="ru-RU"/>
              </w:rPr>
            </w:pPr>
            <w:r>
              <w:rPr>
                <w:color w:val="000000"/>
                <w:sz w:val="22"/>
                <w:lang w:val="ru-RU" w:eastAsia="ru-RU"/>
              </w:rPr>
              <w:t>14</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65372D" w14:textId="77777777" w:rsidR="00DC4A02" w:rsidRPr="00F93C5E" w:rsidRDefault="00DC4A02" w:rsidP="001E0B32">
            <w:pPr>
              <w:pStyle w:val="4"/>
              <w:spacing w:before="0" w:after="0" w:line="285" w:lineRule="atLeast"/>
              <w:textAlignment w:val="baseline"/>
              <w:rPr>
                <w:color w:val="000000"/>
                <w:sz w:val="22"/>
                <w:lang w:val="ru-RU" w:eastAsia="ru-RU"/>
              </w:rPr>
            </w:pPr>
            <w:r w:rsidRPr="00F93C5E">
              <w:rPr>
                <w:color w:val="000000"/>
                <w:sz w:val="22"/>
                <w:lang w:val="ru-RU" w:eastAsia="ru-RU"/>
              </w:rPr>
              <w:t>График поставки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029E5A" w14:textId="77777777" w:rsidR="00DC4A02" w:rsidRPr="00F93C5E" w:rsidRDefault="00DC4A02" w:rsidP="001E0B32">
            <w:pPr>
              <w:rPr>
                <w:rFonts w:ascii="Times New Roman" w:hAnsi="Times New Roman"/>
                <w:color w:val="000000"/>
              </w:rPr>
            </w:pPr>
          </w:p>
          <w:p w14:paraId="6181B6D7" w14:textId="77777777" w:rsidR="00DC4A02" w:rsidRPr="00F93C5E" w:rsidRDefault="00DC4A02" w:rsidP="001E0B32">
            <w:pPr>
              <w:rPr>
                <w:rFonts w:ascii="Times New Roman" w:hAnsi="Times New Roman"/>
                <w:color w:val="000000"/>
              </w:rPr>
            </w:pPr>
            <w:r w:rsidRPr="00F93C5E">
              <w:rPr>
                <w:rFonts w:ascii="Times New Roman" w:hAnsi="Times New Roman"/>
                <w:color w:val="000000"/>
              </w:rPr>
              <w:t>Скачать</w:t>
            </w:r>
          </w:p>
        </w:tc>
      </w:tr>
    </w:tbl>
    <w:p w14:paraId="473249C0" w14:textId="77777777" w:rsidR="00DC4A02" w:rsidRPr="00F93C5E" w:rsidRDefault="00DC4A02" w:rsidP="00DC4A02">
      <w:pPr>
        <w:pStyle w:val="4"/>
        <w:shd w:val="clear" w:color="auto" w:fill="FFFFFF"/>
        <w:spacing w:before="0" w:after="0" w:line="285" w:lineRule="atLeast"/>
        <w:textAlignment w:val="baseline"/>
        <w:rPr>
          <w:color w:val="000000"/>
          <w:sz w:val="22"/>
        </w:rPr>
      </w:pPr>
      <w:r w:rsidRPr="00F93C5E">
        <w:rPr>
          <w:color w:val="000000"/>
          <w:sz w:val="22"/>
        </w:rPr>
        <w:t>      * цена потенциального поставщика/цена с учетом наценки Единого дистрибьютора</w:t>
      </w:r>
      <w:r w:rsidRPr="00F93C5E">
        <w:rPr>
          <w:color w:val="000000"/>
          <w:sz w:val="22"/>
        </w:rPr>
        <w:br/>
        <w:t>Дата "___" ____________ 20___ г.</w:t>
      </w:r>
      <w:r w:rsidRPr="00F93C5E">
        <w:rPr>
          <w:color w:val="000000"/>
          <w:sz w:val="22"/>
        </w:rPr>
        <w:br/>
        <w:t>Должность, Ф.И.О. (при его наличии) ______________ __________________________</w:t>
      </w:r>
      <w:r w:rsidRPr="00F93C5E">
        <w:rPr>
          <w:color w:val="000000"/>
          <w:sz w:val="22"/>
        </w:rPr>
        <w:br/>
        <w:t>Подпись _________</w:t>
      </w:r>
      <w:r w:rsidRPr="00F93C5E">
        <w:rPr>
          <w:color w:val="000000"/>
          <w:sz w:val="22"/>
        </w:rPr>
        <w:br/>
        <w:t>Печать (при наличии)</w:t>
      </w:r>
    </w:p>
    <w:p w14:paraId="6F4422DD" w14:textId="77777777" w:rsidR="00DC4A02" w:rsidRDefault="00DC4A02" w:rsidP="00DC4A02">
      <w:pPr>
        <w:rPr>
          <w:color w:val="000000"/>
          <w:sz w:val="24"/>
          <w:szCs w:val="24"/>
        </w:rPr>
      </w:pPr>
    </w:p>
    <w:p w14:paraId="23FA6981" w14:textId="77777777" w:rsidR="00DC4A02" w:rsidRDefault="00DC4A02" w:rsidP="00DC4A02">
      <w:pPr>
        <w:rPr>
          <w:color w:val="000000"/>
          <w:sz w:val="24"/>
          <w:szCs w:val="24"/>
        </w:rPr>
      </w:pPr>
    </w:p>
    <w:p w14:paraId="58AE3F05" w14:textId="77777777" w:rsidR="00DC4A02" w:rsidRDefault="00DC4A02" w:rsidP="00DC4A02">
      <w:pPr>
        <w:rPr>
          <w:color w:val="000000"/>
          <w:sz w:val="24"/>
          <w:szCs w:val="24"/>
        </w:rPr>
      </w:pPr>
    </w:p>
    <w:p w14:paraId="2FB495C2" w14:textId="77777777" w:rsidR="00DC4A02" w:rsidRDefault="00DC4A02" w:rsidP="00DC4A02">
      <w:pPr>
        <w:rPr>
          <w:color w:val="000000"/>
          <w:sz w:val="24"/>
          <w:szCs w:val="24"/>
        </w:rPr>
      </w:pPr>
    </w:p>
    <w:p w14:paraId="3DE1FF61" w14:textId="77777777" w:rsidR="00DC4A02" w:rsidRDefault="00DC4A02" w:rsidP="00DC4A02">
      <w:pPr>
        <w:rPr>
          <w:color w:val="000000"/>
          <w:sz w:val="24"/>
          <w:szCs w:val="24"/>
        </w:rPr>
      </w:pPr>
    </w:p>
    <w:p w14:paraId="220F0628" w14:textId="77777777" w:rsidR="00DC4A02" w:rsidRDefault="00DC4A02" w:rsidP="00DC4A02">
      <w:pPr>
        <w:rPr>
          <w:color w:val="000000"/>
          <w:sz w:val="24"/>
          <w:szCs w:val="24"/>
        </w:rPr>
      </w:pPr>
    </w:p>
    <w:p w14:paraId="356BDECF" w14:textId="77777777" w:rsidR="00DC4A02" w:rsidRDefault="00DC4A02" w:rsidP="00DC4A02">
      <w:pPr>
        <w:rPr>
          <w:color w:val="000000"/>
          <w:sz w:val="24"/>
          <w:szCs w:val="24"/>
        </w:rPr>
      </w:pPr>
    </w:p>
    <w:p w14:paraId="064F8079" w14:textId="77777777" w:rsidR="00DC4A02" w:rsidRDefault="00DC4A02" w:rsidP="00DC4A02">
      <w:pPr>
        <w:rPr>
          <w:color w:val="000000"/>
          <w:sz w:val="24"/>
          <w:szCs w:val="24"/>
        </w:rPr>
      </w:pPr>
    </w:p>
    <w:p w14:paraId="33004A32" w14:textId="77777777" w:rsidR="00DC4A02" w:rsidRDefault="00DC4A02" w:rsidP="00DC4A02">
      <w:pPr>
        <w:rPr>
          <w:color w:val="000000"/>
          <w:sz w:val="24"/>
          <w:szCs w:val="24"/>
        </w:rPr>
      </w:pPr>
    </w:p>
    <w:p w14:paraId="2D2B2865" w14:textId="77777777" w:rsidR="00DC4A02" w:rsidRDefault="00DC4A02" w:rsidP="00DC4A02">
      <w:pPr>
        <w:rPr>
          <w:color w:val="000000"/>
          <w:sz w:val="24"/>
          <w:szCs w:val="24"/>
        </w:rPr>
      </w:pPr>
    </w:p>
    <w:p w14:paraId="6BB9886D" w14:textId="77777777" w:rsidR="00DC4A02" w:rsidRPr="00ED2FCB" w:rsidRDefault="00DC4A02" w:rsidP="00DC4A02">
      <w:pPr>
        <w:rPr>
          <w:color w:val="000000"/>
          <w:sz w:val="24"/>
          <w:szCs w:val="24"/>
        </w:rPr>
      </w:pPr>
    </w:p>
    <w:p w14:paraId="47B3A05A" w14:textId="77777777" w:rsidR="00DC4A02" w:rsidRPr="004968FD" w:rsidRDefault="00DC4A02" w:rsidP="00DC4A02">
      <w:pPr>
        <w:spacing w:after="0"/>
        <w:jc w:val="right"/>
        <w:rPr>
          <w:rFonts w:ascii="Times New Roman" w:hAnsi="Times New Roman"/>
          <w:b/>
          <w:bCs/>
          <w:i/>
        </w:rPr>
      </w:pPr>
      <w:r w:rsidRPr="004968FD">
        <w:rPr>
          <w:rFonts w:ascii="Times New Roman" w:hAnsi="Times New Roman"/>
          <w:b/>
          <w:bCs/>
          <w:i/>
        </w:rPr>
        <w:t xml:space="preserve">Приложение </w:t>
      </w:r>
      <w:r>
        <w:rPr>
          <w:rFonts w:ascii="Times New Roman" w:hAnsi="Times New Roman"/>
          <w:b/>
          <w:bCs/>
          <w:i/>
        </w:rPr>
        <w:t>5</w:t>
      </w:r>
    </w:p>
    <w:p w14:paraId="511B861E"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к правилам организации и</w:t>
      </w:r>
    </w:p>
    <w:p w14:paraId="27F51C8B"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проведения закупа лекарственных</w:t>
      </w:r>
    </w:p>
    <w:p w14:paraId="0154CCB4"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lastRenderedPageBreak/>
        <w:t>средств, медицинских изделий и</w:t>
      </w:r>
    </w:p>
    <w:p w14:paraId="2D3DBE74"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специализированных лечебных</w:t>
      </w:r>
    </w:p>
    <w:p w14:paraId="34C0304C"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продуктов в рамках гарантированного</w:t>
      </w:r>
    </w:p>
    <w:p w14:paraId="4C09B5E1"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объема бесплатной медицинской</w:t>
      </w:r>
    </w:p>
    <w:p w14:paraId="2B9347E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помощи, дополнительного объема</w:t>
      </w:r>
    </w:p>
    <w:p w14:paraId="4C3A2BE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медицинской помощи для лиц,</w:t>
      </w:r>
    </w:p>
    <w:p w14:paraId="6EB3259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содержащихся в следственных</w:t>
      </w:r>
    </w:p>
    <w:p w14:paraId="69B6088A"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изоляторах и учреждениях уголовно-</w:t>
      </w:r>
    </w:p>
    <w:p w14:paraId="07728B8D"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исполнительной (пенитенциарной)</w:t>
      </w:r>
    </w:p>
    <w:p w14:paraId="50604589"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системы, за счет бюджетных</w:t>
      </w:r>
    </w:p>
    <w:p w14:paraId="18588425"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средств и (или) в системе</w:t>
      </w:r>
    </w:p>
    <w:p w14:paraId="16D23E16"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обязательного социального</w:t>
      </w:r>
    </w:p>
    <w:p w14:paraId="1AA47FC7" w14:textId="77777777" w:rsidR="00DC4A02" w:rsidRPr="00F93C5E" w:rsidRDefault="00DC4A02" w:rsidP="00DC4A02">
      <w:pPr>
        <w:autoSpaceDE w:val="0"/>
        <w:autoSpaceDN w:val="0"/>
        <w:adjustRightInd w:val="0"/>
        <w:spacing w:after="0" w:line="240" w:lineRule="auto"/>
        <w:jc w:val="right"/>
        <w:rPr>
          <w:rFonts w:ascii="Times New Roman" w:eastAsia="TimesNewRomanPSMT" w:hAnsi="Times New Roman"/>
          <w:sz w:val="28"/>
          <w:szCs w:val="28"/>
          <w:lang w:eastAsia="ru-RU"/>
        </w:rPr>
      </w:pPr>
      <w:r w:rsidRPr="00F93C5E">
        <w:rPr>
          <w:rFonts w:ascii="Times New Roman" w:eastAsia="TimesNewRomanPSMT" w:hAnsi="Times New Roman"/>
          <w:sz w:val="28"/>
          <w:szCs w:val="28"/>
          <w:lang w:eastAsia="ru-RU"/>
        </w:rPr>
        <w:t>медицинского страхования,</w:t>
      </w:r>
    </w:p>
    <w:p w14:paraId="33C6A818" w14:textId="77777777" w:rsidR="00DC4A02" w:rsidRPr="00ED2FCB" w:rsidRDefault="00DC4A02" w:rsidP="00DC4A02">
      <w:pPr>
        <w:pStyle w:val="j13"/>
        <w:shd w:val="clear" w:color="auto" w:fill="FFFFFF"/>
        <w:spacing w:before="0" w:beforeAutospacing="0" w:after="0" w:afterAutospacing="0"/>
        <w:jc w:val="right"/>
        <w:textAlignment w:val="baseline"/>
        <w:rPr>
          <w:sz w:val="22"/>
          <w:szCs w:val="22"/>
        </w:rPr>
      </w:pPr>
      <w:r w:rsidRPr="00F93C5E">
        <w:rPr>
          <w:rFonts w:eastAsia="TimesNewRomanPSMT"/>
          <w:sz w:val="28"/>
          <w:szCs w:val="28"/>
        </w:rPr>
        <w:t>фармацевтических услуг</w:t>
      </w:r>
    </w:p>
    <w:p w14:paraId="672B8066" w14:textId="77777777" w:rsidR="00DC4A02" w:rsidRDefault="00DC4A02" w:rsidP="00DC4A02">
      <w:pPr>
        <w:pStyle w:val="4"/>
        <w:shd w:val="clear" w:color="auto" w:fill="FFFFFF"/>
        <w:spacing w:before="0" w:after="0" w:line="285" w:lineRule="atLeast"/>
        <w:ind w:firstLine="0"/>
        <w:jc w:val="left"/>
        <w:textAlignment w:val="baseline"/>
        <w:rPr>
          <w:color w:val="000000"/>
          <w:sz w:val="22"/>
          <w:lang w:val="ru-RU"/>
        </w:rPr>
      </w:pPr>
      <w:r w:rsidRPr="00ED2FCB">
        <w:rPr>
          <w:color w:val="000000"/>
          <w:sz w:val="22"/>
        </w:rPr>
        <w:t>Исх. № __________</w:t>
      </w:r>
      <w:r w:rsidRPr="00ED2FCB">
        <w:rPr>
          <w:color w:val="000000"/>
          <w:sz w:val="22"/>
        </w:rPr>
        <w:br/>
        <w:t>Дата ____________</w:t>
      </w:r>
    </w:p>
    <w:p w14:paraId="0AE9C78A" w14:textId="77777777" w:rsidR="00DC4A02" w:rsidRPr="00ED2FCB" w:rsidRDefault="00DC4A02" w:rsidP="00DC4A02">
      <w:pPr>
        <w:pStyle w:val="4"/>
        <w:shd w:val="clear" w:color="auto" w:fill="FFFFFF"/>
        <w:spacing w:before="0" w:after="0" w:line="285" w:lineRule="atLeast"/>
        <w:jc w:val="right"/>
        <w:textAlignment w:val="baseline"/>
        <w:rPr>
          <w:color w:val="000000"/>
          <w:sz w:val="22"/>
        </w:rPr>
      </w:pPr>
      <w:r w:rsidRPr="00ED2FCB">
        <w:rPr>
          <w:color w:val="000000"/>
          <w:sz w:val="22"/>
        </w:rPr>
        <w:br/>
        <w:t>Кому:</w:t>
      </w:r>
    </w:p>
    <w:p w14:paraId="45989D9F" w14:textId="77777777" w:rsidR="00DC4A02" w:rsidRPr="00ED2FCB" w:rsidRDefault="00DC4A02" w:rsidP="00DC4A02">
      <w:pPr>
        <w:pStyle w:val="4"/>
        <w:shd w:val="clear" w:color="auto" w:fill="FFFFFF"/>
        <w:spacing w:before="0" w:after="0" w:line="285" w:lineRule="atLeast"/>
        <w:jc w:val="right"/>
        <w:textAlignment w:val="baseline"/>
        <w:rPr>
          <w:color w:val="000000"/>
          <w:sz w:val="22"/>
        </w:rPr>
      </w:pPr>
      <w:r w:rsidRPr="00ED2FCB">
        <w:rPr>
          <w:color w:val="000000"/>
          <w:sz w:val="22"/>
        </w:rPr>
        <w:t>____________________________________________________</w:t>
      </w:r>
      <w:r w:rsidRPr="00ED2FCB">
        <w:rPr>
          <w:color w:val="000000"/>
          <w:sz w:val="22"/>
        </w:rPr>
        <w:br/>
        <w:t>(наименование и реквизиты организатора закупа, заказчика)</w:t>
      </w:r>
    </w:p>
    <w:p w14:paraId="0AE3C836" w14:textId="77777777" w:rsidR="00DC4A02" w:rsidRPr="00C6530A" w:rsidRDefault="00DC4A02" w:rsidP="00DC4A02">
      <w:pPr>
        <w:autoSpaceDE w:val="0"/>
        <w:autoSpaceDN w:val="0"/>
        <w:adjustRightInd w:val="0"/>
        <w:spacing w:after="0" w:line="240" w:lineRule="auto"/>
        <w:jc w:val="center"/>
        <w:rPr>
          <w:rFonts w:ascii="Times New Roman" w:hAnsi="Times New Roman"/>
          <w:b/>
          <w:bCs/>
          <w:sz w:val="28"/>
          <w:szCs w:val="28"/>
          <w:lang w:eastAsia="ru-RU"/>
        </w:rPr>
      </w:pPr>
      <w:r w:rsidRPr="00C6530A">
        <w:rPr>
          <w:rFonts w:ascii="Times New Roman" w:hAnsi="Times New Roman"/>
          <w:b/>
          <w:bCs/>
          <w:sz w:val="28"/>
          <w:szCs w:val="28"/>
          <w:lang w:eastAsia="ru-RU"/>
        </w:rPr>
        <w:t>Банковская гарантия</w:t>
      </w:r>
    </w:p>
    <w:p w14:paraId="5F848539" w14:textId="77777777" w:rsidR="00DC4A02" w:rsidRDefault="00DC4A02" w:rsidP="00DC4A02">
      <w:pPr>
        <w:autoSpaceDE w:val="0"/>
        <w:autoSpaceDN w:val="0"/>
        <w:adjustRightInd w:val="0"/>
        <w:spacing w:after="0" w:line="240" w:lineRule="auto"/>
        <w:jc w:val="center"/>
        <w:rPr>
          <w:rFonts w:ascii="Times New Roman" w:hAnsi="Times New Roman"/>
          <w:b/>
          <w:bCs/>
          <w:sz w:val="28"/>
          <w:szCs w:val="28"/>
          <w:lang w:eastAsia="ru-RU"/>
        </w:rPr>
      </w:pPr>
      <w:r w:rsidRPr="00C6530A">
        <w:rPr>
          <w:rFonts w:ascii="Times New Roman" w:hAnsi="Times New Roman"/>
          <w:b/>
          <w:bCs/>
          <w:sz w:val="28"/>
          <w:szCs w:val="28"/>
          <w:lang w:eastAsia="ru-RU"/>
        </w:rPr>
        <w:t>(вид обеспечения тендерной заявки)</w:t>
      </w:r>
    </w:p>
    <w:p w14:paraId="79F7D217" w14:textId="77777777" w:rsidR="00DC4A02" w:rsidRPr="00C6530A" w:rsidRDefault="00DC4A02" w:rsidP="00DC4A02">
      <w:pPr>
        <w:autoSpaceDE w:val="0"/>
        <w:autoSpaceDN w:val="0"/>
        <w:adjustRightInd w:val="0"/>
        <w:spacing w:after="0" w:line="240" w:lineRule="auto"/>
        <w:jc w:val="center"/>
        <w:rPr>
          <w:rFonts w:ascii="Times New Roman" w:hAnsi="Times New Roman"/>
          <w:b/>
          <w:bCs/>
          <w:sz w:val="28"/>
          <w:szCs w:val="28"/>
          <w:lang w:eastAsia="ru-RU"/>
        </w:rPr>
      </w:pPr>
      <w:r w:rsidRPr="00C6530A">
        <w:rPr>
          <w:rFonts w:ascii="Times New Roman" w:hAnsi="Times New Roman"/>
          <w:b/>
          <w:bCs/>
          <w:sz w:val="28"/>
          <w:szCs w:val="28"/>
          <w:lang w:eastAsia="ru-RU"/>
        </w:rPr>
        <w:t>Наименование банка (филиала</w:t>
      </w:r>
      <w:r>
        <w:rPr>
          <w:b/>
          <w:bCs/>
          <w:sz w:val="28"/>
          <w:szCs w:val="28"/>
          <w:lang w:eastAsia="ru-RU"/>
        </w:rPr>
        <w:t xml:space="preserve"> </w:t>
      </w:r>
      <w:r w:rsidRPr="00C6530A">
        <w:rPr>
          <w:rFonts w:ascii="Times New Roman" w:hAnsi="Times New Roman"/>
          <w:b/>
          <w:bCs/>
          <w:sz w:val="28"/>
          <w:szCs w:val="28"/>
          <w:lang w:eastAsia="ru-RU"/>
        </w:rPr>
        <w:t>банка)</w:t>
      </w:r>
      <w:r>
        <w:rPr>
          <w:rFonts w:ascii="Times New Roman" w:hAnsi="Times New Roman"/>
          <w:b/>
          <w:bCs/>
          <w:sz w:val="28"/>
          <w:szCs w:val="28"/>
          <w:lang w:eastAsia="ru-RU"/>
        </w:rPr>
        <w:t xml:space="preserve"> </w:t>
      </w:r>
      <w:r w:rsidRPr="00C6530A">
        <w:rPr>
          <w:rFonts w:ascii="Times New Roman" w:hAnsi="Times New Roman"/>
          <w:color w:val="000000"/>
        </w:rPr>
        <w:t>____________________________________________________________</w:t>
      </w:r>
      <w:r w:rsidRPr="00ED2FCB">
        <w:rPr>
          <w:color w:val="000000"/>
        </w:rPr>
        <w:br/>
        <w:t>(наименование, БИН и другие реквизиты банка)</w:t>
      </w:r>
      <w:r w:rsidRPr="00ED2FCB">
        <w:rPr>
          <w:color w:val="000000"/>
        </w:rPr>
        <w:br/>
        <w:t>Гарантийное обеспечение № ____________________</w:t>
      </w:r>
    </w:p>
    <w:tbl>
      <w:tblPr>
        <w:tblW w:w="10281" w:type="dxa"/>
        <w:shd w:val="clear" w:color="auto" w:fill="FFFFFF"/>
        <w:tblCellMar>
          <w:left w:w="0" w:type="dxa"/>
          <w:right w:w="0" w:type="dxa"/>
        </w:tblCellMar>
        <w:tblLook w:val="04A0" w:firstRow="1" w:lastRow="0" w:firstColumn="1" w:lastColumn="0" w:noHBand="0" w:noVBand="1"/>
      </w:tblPr>
      <w:tblGrid>
        <w:gridCol w:w="8420"/>
        <w:gridCol w:w="1861"/>
      </w:tblGrid>
      <w:tr w:rsidR="00DC4A02" w:rsidRPr="00ED2FCB" w14:paraId="58D36475" w14:textId="77777777" w:rsidTr="001E0B32">
        <w:tc>
          <w:tcPr>
            <w:tcW w:w="8420" w:type="dxa"/>
            <w:tcBorders>
              <w:top w:val="nil"/>
              <w:left w:val="nil"/>
              <w:bottom w:val="nil"/>
              <w:right w:val="nil"/>
            </w:tcBorders>
            <w:shd w:val="clear" w:color="auto" w:fill="auto"/>
            <w:tcMar>
              <w:top w:w="45" w:type="dxa"/>
              <w:left w:w="75" w:type="dxa"/>
              <w:bottom w:w="45" w:type="dxa"/>
              <w:right w:w="75" w:type="dxa"/>
            </w:tcMar>
            <w:hideMark/>
          </w:tcPr>
          <w:p w14:paraId="3343BC42" w14:textId="77777777" w:rsidR="00DC4A02" w:rsidRPr="00ED2FCB" w:rsidRDefault="00DC4A02" w:rsidP="001E0B32">
            <w:pPr>
              <w:rPr>
                <w:color w:val="000000"/>
              </w:rPr>
            </w:pPr>
          </w:p>
        </w:tc>
        <w:tc>
          <w:tcPr>
            <w:tcW w:w="1861" w:type="dxa"/>
            <w:tcBorders>
              <w:top w:val="nil"/>
              <w:left w:val="nil"/>
              <w:bottom w:val="nil"/>
              <w:right w:val="nil"/>
            </w:tcBorders>
            <w:shd w:val="clear" w:color="auto" w:fill="auto"/>
            <w:tcMar>
              <w:top w:w="45" w:type="dxa"/>
              <w:left w:w="75" w:type="dxa"/>
              <w:bottom w:w="45" w:type="dxa"/>
              <w:right w:w="75" w:type="dxa"/>
            </w:tcMar>
            <w:hideMark/>
          </w:tcPr>
          <w:p w14:paraId="489A0C37" w14:textId="77777777" w:rsidR="00DC4A02" w:rsidRPr="00ED2FCB" w:rsidRDefault="00DC4A02" w:rsidP="001E0B32">
            <w:pPr>
              <w:rPr>
                <w:color w:val="000000"/>
              </w:rPr>
            </w:pPr>
            <w:r w:rsidRPr="00ED2FCB">
              <w:rPr>
                <w:color w:val="000000"/>
              </w:rPr>
              <w:t>"__" _____ 20__ года</w:t>
            </w:r>
          </w:p>
        </w:tc>
      </w:tr>
    </w:tbl>
    <w:p w14:paraId="40C1CB79" w14:textId="77777777" w:rsidR="00DC4A02" w:rsidRPr="00ED2FCB" w:rsidRDefault="00DC4A02" w:rsidP="00DC4A02">
      <w:pPr>
        <w:pStyle w:val="4"/>
        <w:shd w:val="clear" w:color="auto" w:fill="FFFFFF"/>
        <w:spacing w:before="0" w:after="0" w:line="285" w:lineRule="atLeast"/>
        <w:jc w:val="left"/>
        <w:textAlignment w:val="baseline"/>
        <w:rPr>
          <w:color w:val="000000"/>
          <w:sz w:val="22"/>
        </w:rPr>
      </w:pPr>
      <w:r w:rsidRPr="00ED2FCB">
        <w:rPr>
          <w:color w:val="000000"/>
          <w:sz w:val="22"/>
        </w:rPr>
        <w:t>      Банк (филиал банка) _________________________________________________________________________</w:t>
      </w:r>
      <w:r w:rsidRPr="00ED2FCB">
        <w:rPr>
          <w:color w:val="000000"/>
          <w:sz w:val="22"/>
        </w:rPr>
        <w:br/>
        <w:t>(наименование) (далее – Банк)</w:t>
      </w:r>
      <w:r w:rsidRPr="00ED2FCB">
        <w:rPr>
          <w:color w:val="000000"/>
          <w:sz w:val="22"/>
        </w:rPr>
        <w:br/>
        <w:t>проинформирован, что_______________________________________________________________________</w:t>
      </w:r>
      <w:r w:rsidRPr="00ED2FCB">
        <w:rPr>
          <w:color w:val="000000"/>
          <w:sz w:val="22"/>
        </w:rPr>
        <w:br/>
        <w:t>(наименование) в дальнейшем</w:t>
      </w:r>
      <w:r w:rsidRPr="00ED2FCB">
        <w:rPr>
          <w:color w:val="000000"/>
          <w:sz w:val="22"/>
        </w:rPr>
        <w:br/>
        <w:t>"Потенциальный поставщик", принимает участие в тендере/конкурсе по закупу</w:t>
      </w:r>
      <w:r w:rsidRPr="00ED2FCB">
        <w:rPr>
          <w:color w:val="000000"/>
          <w:sz w:val="22"/>
        </w:rPr>
        <w:br/>
        <w:t>__________________________________________________________________________________________,</w:t>
      </w:r>
      <w:r w:rsidRPr="00ED2FCB">
        <w:rPr>
          <w:color w:val="000000"/>
          <w:sz w:val="22"/>
        </w:rPr>
        <w:br/>
        <w:t>объявленном</w:t>
      </w:r>
      <w:r w:rsidRPr="00ED2FCB">
        <w:rPr>
          <w:color w:val="000000"/>
          <w:sz w:val="22"/>
        </w:rPr>
        <w:br/>
        <w:t>__________________________________________________________________________________________,</w:t>
      </w:r>
      <w:r w:rsidRPr="00ED2FCB">
        <w:rPr>
          <w:color w:val="000000"/>
          <w:sz w:val="22"/>
        </w:rPr>
        <w:br/>
        <w:t>(наименование заказчика/организатора закупа/Единого дистрибьютора)</w:t>
      </w:r>
      <w:r w:rsidRPr="00ED2FCB">
        <w:rPr>
          <w:color w:val="000000"/>
          <w:sz w:val="22"/>
        </w:rPr>
        <w:br/>
        <w:t>_________________ (дата, месяц, год объявления) и готов осуществить оказание услуги (наименование услуги)/</w:t>
      </w:r>
      <w:r w:rsidRPr="00ED2FCB">
        <w:rPr>
          <w:color w:val="000000"/>
          <w:sz w:val="22"/>
        </w:rPr>
        <w:br/>
        <w:t>поставку ______________________________________________________________</w:t>
      </w:r>
      <w:r w:rsidRPr="00ED2FCB">
        <w:rPr>
          <w:color w:val="000000"/>
          <w:sz w:val="22"/>
        </w:rPr>
        <w:br/>
        <w:t>(наименование и объем товара)</w:t>
      </w:r>
      <w:r w:rsidRPr="00ED2FCB">
        <w:rPr>
          <w:color w:val="000000"/>
          <w:sz w:val="22"/>
        </w:rPr>
        <w:br/>
        <w:t>на общую сумму________________ (прописью) тенге, из них (при участии в закупе по нескольким лотам):</w:t>
      </w:r>
      <w:r w:rsidRPr="00ED2FCB">
        <w:rPr>
          <w:color w:val="000000"/>
          <w:sz w:val="22"/>
        </w:rPr>
        <w:br/>
        <w:t xml:space="preserve">1) по лоту № _____ (номер в объявлении/на веб-портале закупок) – в размере </w:t>
      </w:r>
      <w:r w:rsidRPr="00ED2FCB">
        <w:rPr>
          <w:color w:val="000000"/>
          <w:sz w:val="22"/>
        </w:rPr>
        <w:lastRenderedPageBreak/>
        <w:t>____________________________</w:t>
      </w:r>
      <w:r w:rsidRPr="00ED2FCB">
        <w:rPr>
          <w:color w:val="000000"/>
          <w:sz w:val="22"/>
        </w:rPr>
        <w:br/>
        <w:t>(сумма в цифрах и прописью) тенге;</w:t>
      </w:r>
      <w:r w:rsidRPr="00ED2FCB">
        <w:rPr>
          <w:color w:val="000000"/>
          <w:sz w:val="22"/>
        </w:rPr>
        <w:br/>
        <w:t>2)...</w:t>
      </w:r>
      <w:r w:rsidRPr="00ED2FCB">
        <w:rPr>
          <w:color w:val="000000"/>
          <w:sz w:val="22"/>
        </w:rPr>
        <w:br/>
        <w:t>В связи с этим Банк ___________________________________________________ (наименование банка)</w:t>
      </w:r>
      <w:r w:rsidRPr="00ED2FCB">
        <w:rPr>
          <w:color w:val="000000"/>
          <w:sz w:val="22"/>
        </w:rPr>
        <w:br/>
        <w:t>берет на себя безотзывное обязательство выплатить Единому дистрибьютору по первому требованию, включая</w:t>
      </w:r>
      <w:r w:rsidRPr="00ED2FCB">
        <w:rPr>
          <w:color w:val="000000"/>
          <w:sz w:val="22"/>
        </w:rPr>
        <w:br/>
        <w:t>требование в электронном виде на веб-портале закупок, сумму гарантийного обеспечения в размере 1 (один)</w:t>
      </w:r>
      <w:r w:rsidRPr="00ED2FCB">
        <w:rPr>
          <w:color w:val="000000"/>
          <w:sz w:val="22"/>
        </w:rPr>
        <w:br/>
        <w:t>процента равную ______________ (сумма в цифрах и прописью) по лоту № ____ на сумму________________</w:t>
      </w:r>
      <w:r w:rsidRPr="00ED2FCB">
        <w:rPr>
          <w:color w:val="000000"/>
          <w:sz w:val="22"/>
        </w:rPr>
        <w:br/>
        <w:t>(сумма в цифрах и прописью) тенге, лоту № _____ на сумму________________ (сумма в цифрах и прописью) тенге,</w:t>
      </w:r>
      <w:r w:rsidRPr="00ED2FCB">
        <w:rPr>
          <w:color w:val="000000"/>
          <w:sz w:val="22"/>
        </w:rPr>
        <w:br/>
        <w:t xml:space="preserve">по получении требования на оплату по основаниям, предусмотренным постановлением </w:t>
      </w:r>
      <w:r>
        <w:rPr>
          <w:color w:val="000000"/>
          <w:sz w:val="22"/>
          <w:lang w:val="ru-RU"/>
        </w:rPr>
        <w:t>Приказ Министра</w:t>
      </w:r>
      <w:r w:rsidRPr="00ED2FCB">
        <w:rPr>
          <w:color w:val="000000"/>
          <w:sz w:val="22"/>
        </w:rPr>
        <w:br/>
        <w:t xml:space="preserve">Республики Казахстан от </w:t>
      </w:r>
      <w:r>
        <w:rPr>
          <w:color w:val="000000"/>
          <w:sz w:val="22"/>
          <w:lang w:val="ru-RU"/>
        </w:rPr>
        <w:t>7</w:t>
      </w:r>
      <w:r w:rsidRPr="00ED2FCB">
        <w:rPr>
          <w:color w:val="000000"/>
          <w:sz w:val="22"/>
        </w:rPr>
        <w:t xml:space="preserve"> июня 202</w:t>
      </w:r>
      <w:r>
        <w:rPr>
          <w:color w:val="000000"/>
          <w:sz w:val="22"/>
          <w:lang w:val="ru-RU"/>
        </w:rPr>
        <w:t>3</w:t>
      </w:r>
      <w:r w:rsidRPr="00ED2FCB">
        <w:rPr>
          <w:color w:val="000000"/>
          <w:sz w:val="22"/>
        </w:rPr>
        <w:t xml:space="preserve"> года № </w:t>
      </w:r>
      <w:r>
        <w:rPr>
          <w:color w:val="000000"/>
          <w:sz w:val="22"/>
          <w:lang w:val="ru-RU"/>
        </w:rPr>
        <w:t>110</w:t>
      </w:r>
      <w:r w:rsidRPr="00ED2FCB">
        <w:rPr>
          <w:color w:val="000000"/>
          <w:sz w:val="22"/>
        </w:rPr>
        <w:t xml:space="preserve"> "Об утверждении Правил организации и проведения закупа</w:t>
      </w:r>
      <w:r w:rsidRPr="00ED2FCB">
        <w:rPr>
          <w:color w:val="000000"/>
          <w:sz w:val="22"/>
        </w:rPr>
        <w:br/>
        <w:t>лекарственных средств, медицинских изделий и специализированных лечебных продуктов в рамках гарантированного</w:t>
      </w:r>
      <w:r w:rsidRPr="00ED2FCB">
        <w:rPr>
          <w:color w:val="000000"/>
          <w:sz w:val="22"/>
        </w:rPr>
        <w:br/>
        <w:t>объема бесплатной медицинской помощи и (или) в системе обязательного социального медицинского страхования,</w:t>
      </w:r>
      <w:r w:rsidRPr="00ED2FCB">
        <w:rPr>
          <w:color w:val="000000"/>
          <w:sz w:val="22"/>
        </w:rPr>
        <w:br/>
        <w:t>фармацевтических услуг и признании утратившими силу некоторых решений Правительства Республики Казахстан"</w:t>
      </w:r>
      <w:r w:rsidRPr="00ED2FCB">
        <w:rPr>
          <w:color w:val="000000"/>
          <w:sz w:val="22"/>
        </w:rPr>
        <w:br/>
        <w:t>(далее – Правила).</w:t>
      </w:r>
      <w:r w:rsidRPr="00ED2FCB">
        <w:rPr>
          <w:color w:val="000000"/>
          <w:sz w:val="22"/>
        </w:rPr>
        <w:br/>
        <w:t>Данная гарантия вступает в силу с момента вскрытия тендерной заявки Потенциального поставщика и действует</w:t>
      </w:r>
      <w:r w:rsidRPr="00ED2FCB">
        <w:rPr>
          <w:color w:val="000000"/>
          <w:sz w:val="22"/>
        </w:rPr>
        <w:br/>
        <w:t>до принятия по ней решения по существу в соответствии с Правилами, а при признании Потенциального поставщика</w:t>
      </w:r>
      <w:r w:rsidRPr="00ED2FCB">
        <w:rPr>
          <w:color w:val="000000"/>
          <w:sz w:val="22"/>
        </w:rPr>
        <w:br/>
        <w:t>победителем закупа – до представления им соответствующего гарантийного обеспечения по заключенному договору.</w:t>
      </w:r>
      <w:r w:rsidRPr="00ED2FCB">
        <w:rPr>
          <w:color w:val="000000"/>
          <w:sz w:val="22"/>
        </w:rPr>
        <w:br/>
        <w:t>Должность, Ф.И.О. (при его наличии) _________________</w:t>
      </w:r>
    </w:p>
    <w:p w14:paraId="65A7BB2B" w14:textId="77777777" w:rsidR="00DC4A02" w:rsidRPr="00ED2FCB" w:rsidRDefault="00DC4A02" w:rsidP="00DC4A02">
      <w:pPr>
        <w:pStyle w:val="4"/>
        <w:shd w:val="clear" w:color="auto" w:fill="FFFFFF"/>
        <w:spacing w:before="0" w:after="0"/>
        <w:textAlignment w:val="baseline"/>
        <w:rPr>
          <w:color w:val="000000"/>
          <w:sz w:val="22"/>
        </w:rPr>
      </w:pPr>
    </w:p>
    <w:p w14:paraId="6EC45522" w14:textId="77777777" w:rsidR="00DC4A02" w:rsidRPr="00ED2FCB" w:rsidRDefault="00DC4A02" w:rsidP="00DC4A02">
      <w:pPr>
        <w:pStyle w:val="4"/>
        <w:shd w:val="clear" w:color="auto" w:fill="FFFFFF"/>
        <w:spacing w:before="0" w:after="0"/>
        <w:textAlignment w:val="baseline"/>
        <w:rPr>
          <w:color w:val="000000"/>
          <w:sz w:val="22"/>
        </w:rPr>
      </w:pPr>
    </w:p>
    <w:p w14:paraId="7D02E47F" w14:textId="77777777" w:rsidR="00DC4A02" w:rsidRPr="00B664AE" w:rsidRDefault="00DC4A02" w:rsidP="00DC4A02">
      <w:pPr>
        <w:pStyle w:val="4"/>
        <w:shd w:val="clear" w:color="auto" w:fill="FFFFFF"/>
        <w:spacing w:before="0" w:after="0"/>
        <w:textAlignment w:val="baseline"/>
        <w:rPr>
          <w:bCs/>
          <w:spacing w:val="2"/>
          <w:bdr w:val="none" w:sz="0" w:space="0" w:color="auto" w:frame="1"/>
        </w:rPr>
      </w:pPr>
    </w:p>
    <w:p w14:paraId="7304D2BF" w14:textId="77777777" w:rsidR="00DC4A02" w:rsidRDefault="00DC4A02" w:rsidP="00DC4A02">
      <w:pPr>
        <w:pStyle w:val="j15"/>
        <w:shd w:val="clear" w:color="auto" w:fill="FFFFFF"/>
        <w:spacing w:before="0" w:beforeAutospacing="0" w:after="0" w:afterAutospacing="0"/>
        <w:ind w:firstLine="6237"/>
        <w:jc w:val="right"/>
        <w:textAlignment w:val="baseline"/>
      </w:pPr>
    </w:p>
    <w:p w14:paraId="1B15D7E9" w14:textId="77777777" w:rsidR="00DC4A02" w:rsidRDefault="00DC4A02" w:rsidP="00DC4A02">
      <w:pPr>
        <w:pStyle w:val="j15"/>
        <w:shd w:val="clear" w:color="auto" w:fill="FFFFFF"/>
        <w:spacing w:before="0" w:beforeAutospacing="0" w:after="0" w:afterAutospacing="0"/>
        <w:textAlignment w:val="baseline"/>
      </w:pPr>
    </w:p>
    <w:p w14:paraId="3008B620" w14:textId="77777777" w:rsidR="00DC4A02" w:rsidRDefault="00DC4A02" w:rsidP="00DC4A02">
      <w:pPr>
        <w:pStyle w:val="j15"/>
        <w:shd w:val="clear" w:color="auto" w:fill="FFFFFF"/>
        <w:spacing w:before="0" w:beforeAutospacing="0" w:after="0" w:afterAutospacing="0"/>
        <w:textAlignment w:val="baseline"/>
      </w:pPr>
    </w:p>
    <w:p w14:paraId="593FB11B" w14:textId="77777777" w:rsidR="00DC4A02" w:rsidRDefault="00DC4A02" w:rsidP="00DC4A02">
      <w:pPr>
        <w:pStyle w:val="j15"/>
        <w:shd w:val="clear" w:color="auto" w:fill="FFFFFF"/>
        <w:spacing w:before="0" w:beforeAutospacing="0" w:after="0" w:afterAutospacing="0"/>
        <w:textAlignment w:val="baseline"/>
      </w:pPr>
    </w:p>
    <w:p w14:paraId="7B7A3D95" w14:textId="77777777" w:rsidR="00DC4A02" w:rsidRDefault="00DC4A02" w:rsidP="00DC4A02">
      <w:pPr>
        <w:pStyle w:val="j15"/>
        <w:shd w:val="clear" w:color="auto" w:fill="FFFFFF"/>
        <w:spacing w:before="0" w:beforeAutospacing="0" w:after="0" w:afterAutospacing="0"/>
        <w:ind w:firstLine="6237"/>
        <w:jc w:val="right"/>
        <w:textAlignment w:val="baseline"/>
      </w:pPr>
    </w:p>
    <w:p w14:paraId="1B998919" w14:textId="77777777" w:rsidR="00DC4A02" w:rsidRDefault="00DC4A02" w:rsidP="00DC4A02">
      <w:pPr>
        <w:pStyle w:val="j15"/>
        <w:shd w:val="clear" w:color="auto" w:fill="FFFFFF"/>
        <w:spacing w:before="0" w:beforeAutospacing="0" w:after="0" w:afterAutospacing="0"/>
        <w:ind w:firstLine="6237"/>
        <w:jc w:val="right"/>
        <w:textAlignment w:val="baseline"/>
      </w:pPr>
    </w:p>
    <w:p w14:paraId="6C2D433F" w14:textId="77777777" w:rsidR="00DC4A02" w:rsidRDefault="00DC4A02" w:rsidP="00DC4A02">
      <w:pPr>
        <w:pStyle w:val="j15"/>
        <w:shd w:val="clear" w:color="auto" w:fill="FFFFFF"/>
        <w:spacing w:before="0" w:beforeAutospacing="0" w:after="0" w:afterAutospacing="0"/>
        <w:ind w:firstLine="6237"/>
        <w:jc w:val="right"/>
        <w:textAlignment w:val="baseline"/>
      </w:pPr>
    </w:p>
    <w:p w14:paraId="1F79A673" w14:textId="77777777" w:rsidR="00DC4A02" w:rsidRDefault="00DC4A02" w:rsidP="00DC4A02">
      <w:pPr>
        <w:pStyle w:val="j15"/>
        <w:shd w:val="clear" w:color="auto" w:fill="FFFFFF"/>
        <w:spacing w:before="0" w:beforeAutospacing="0" w:after="0" w:afterAutospacing="0"/>
        <w:ind w:firstLine="6237"/>
        <w:jc w:val="right"/>
        <w:textAlignment w:val="baseline"/>
      </w:pPr>
    </w:p>
    <w:p w14:paraId="18F3463F" w14:textId="77777777" w:rsidR="00DC4A02" w:rsidRPr="00B664AE" w:rsidRDefault="00DC4A02" w:rsidP="00DC4A02">
      <w:pPr>
        <w:pStyle w:val="j15"/>
        <w:shd w:val="clear" w:color="auto" w:fill="FFFFFF"/>
        <w:spacing w:before="0" w:beforeAutospacing="0" w:after="0" w:afterAutospacing="0"/>
        <w:ind w:firstLine="6237"/>
        <w:textAlignment w:val="baseline"/>
      </w:pPr>
    </w:p>
    <w:p w14:paraId="47DAA8C4" w14:textId="77777777" w:rsidR="00DC4A02" w:rsidRPr="00C6530A" w:rsidRDefault="00DC4A02" w:rsidP="00DC4A02">
      <w:pPr>
        <w:jc w:val="right"/>
        <w:rPr>
          <w:rFonts w:ascii="Times New Roman" w:hAnsi="Times New Roman"/>
          <w:bCs/>
          <w:i/>
          <w:sz w:val="24"/>
          <w:szCs w:val="24"/>
        </w:rPr>
      </w:pPr>
      <w:r w:rsidRPr="00C6530A">
        <w:rPr>
          <w:rFonts w:ascii="Times New Roman" w:hAnsi="Times New Roman"/>
          <w:bCs/>
          <w:i/>
          <w:sz w:val="24"/>
          <w:szCs w:val="24"/>
        </w:rPr>
        <w:t xml:space="preserve">Приложение </w:t>
      </w:r>
      <w:r>
        <w:rPr>
          <w:rFonts w:ascii="Times New Roman" w:hAnsi="Times New Roman"/>
          <w:bCs/>
          <w:i/>
          <w:sz w:val="24"/>
          <w:szCs w:val="24"/>
        </w:rPr>
        <w:t>6</w:t>
      </w:r>
    </w:p>
    <w:p w14:paraId="2A8944CA" w14:textId="77777777" w:rsidR="00DC4A02" w:rsidRPr="00C6530A" w:rsidRDefault="00DC4A02" w:rsidP="00DC4A02">
      <w:pPr>
        <w:jc w:val="right"/>
        <w:rPr>
          <w:rFonts w:ascii="Times New Roman" w:hAnsi="Times New Roman"/>
          <w:bCs/>
          <w:i/>
          <w:sz w:val="24"/>
          <w:szCs w:val="24"/>
        </w:rPr>
      </w:pPr>
      <w:r w:rsidRPr="00C6530A">
        <w:rPr>
          <w:rFonts w:ascii="Times New Roman" w:hAnsi="Times New Roman"/>
          <w:bCs/>
          <w:i/>
          <w:sz w:val="24"/>
          <w:szCs w:val="24"/>
        </w:rPr>
        <w:t>к Тендерной документации</w:t>
      </w:r>
    </w:p>
    <w:p w14:paraId="6F20CE33" w14:textId="77777777" w:rsidR="00DC4A02" w:rsidRPr="00C6530A" w:rsidRDefault="00DC4A02" w:rsidP="00DC4A02">
      <w:pPr>
        <w:tabs>
          <w:tab w:val="left" w:pos="7530"/>
        </w:tabs>
        <w:jc w:val="right"/>
        <w:rPr>
          <w:rFonts w:ascii="Times New Roman" w:hAnsi="Times New Roman"/>
          <w:sz w:val="24"/>
          <w:szCs w:val="24"/>
        </w:rPr>
      </w:pPr>
    </w:p>
    <w:p w14:paraId="58936C0B" w14:textId="77777777" w:rsidR="00DC4A02" w:rsidRPr="00C6530A" w:rsidRDefault="00DC4A02" w:rsidP="00DC4A02">
      <w:pPr>
        <w:tabs>
          <w:tab w:val="left" w:pos="7530"/>
        </w:tabs>
        <w:jc w:val="right"/>
        <w:rPr>
          <w:rFonts w:ascii="Times New Roman" w:hAnsi="Times New Roman"/>
          <w:sz w:val="24"/>
          <w:szCs w:val="24"/>
        </w:rPr>
      </w:pPr>
    </w:p>
    <w:p w14:paraId="2AA4C308" w14:textId="77777777" w:rsidR="00DC4A02" w:rsidRPr="00C6530A" w:rsidRDefault="00DC4A02" w:rsidP="00DC4A02">
      <w:pPr>
        <w:jc w:val="center"/>
        <w:rPr>
          <w:rFonts w:ascii="Times New Roman" w:hAnsi="Times New Roman"/>
          <w:b/>
          <w:color w:val="000000"/>
          <w:sz w:val="24"/>
          <w:szCs w:val="24"/>
        </w:rPr>
      </w:pPr>
      <w:r w:rsidRPr="00C6530A">
        <w:rPr>
          <w:rFonts w:ascii="Times New Roman" w:hAnsi="Times New Roman"/>
          <w:b/>
          <w:color w:val="000000"/>
          <w:sz w:val="24"/>
          <w:szCs w:val="24"/>
        </w:rPr>
        <w:t>Типовой договор закупа лекарственных средств и (или) медицинских изделий</w:t>
      </w:r>
      <w:r w:rsidRPr="00C6530A">
        <w:rPr>
          <w:rFonts w:ascii="Times New Roman" w:hAnsi="Times New Roman"/>
          <w:sz w:val="24"/>
          <w:szCs w:val="24"/>
        </w:rPr>
        <w:br/>
      </w:r>
      <w:r w:rsidRPr="00C6530A">
        <w:rPr>
          <w:rFonts w:ascii="Times New Roman" w:hAnsi="Times New Roman"/>
          <w:b/>
          <w:color w:val="000000"/>
          <w:sz w:val="24"/>
          <w:szCs w:val="24"/>
        </w:rPr>
        <w:t>(между заказчиком и поставщиком)</w:t>
      </w:r>
    </w:p>
    <w:p w14:paraId="0DDAC601" w14:textId="77777777" w:rsidR="00DC4A02" w:rsidRPr="00C6530A" w:rsidRDefault="00DC4A02" w:rsidP="00DC4A02">
      <w:pPr>
        <w:rPr>
          <w:rFonts w:ascii="Times New Roman" w:hAnsi="Times New Roman"/>
          <w:b/>
          <w:color w:val="000000"/>
          <w:sz w:val="24"/>
          <w:szCs w:val="24"/>
        </w:rPr>
      </w:pPr>
    </w:p>
    <w:p w14:paraId="1CEABB67" w14:textId="77777777" w:rsidR="00DC4A02" w:rsidRPr="00C6530A" w:rsidRDefault="00DC4A02" w:rsidP="00DC4A02">
      <w:pPr>
        <w:jc w:val="both"/>
        <w:rPr>
          <w:rFonts w:ascii="Times New Roman" w:eastAsia="Arial Unicode MS" w:hAnsi="Times New Roman"/>
          <w:sz w:val="24"/>
          <w:szCs w:val="24"/>
        </w:rPr>
      </w:pPr>
      <w:r w:rsidRPr="00C6530A">
        <w:rPr>
          <w:rFonts w:ascii="Times New Roman" w:eastAsia="Arial Unicode MS" w:hAnsi="Times New Roman"/>
          <w:sz w:val="24"/>
          <w:szCs w:val="24"/>
        </w:rPr>
        <w:t xml:space="preserve">г. Алматы      </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«___» __________ 20</w:t>
      </w:r>
      <w:r>
        <w:rPr>
          <w:rFonts w:ascii="Times New Roman" w:eastAsia="Arial Unicode MS" w:hAnsi="Times New Roman"/>
          <w:sz w:val="24"/>
          <w:szCs w:val="24"/>
        </w:rPr>
        <w:t>24</w:t>
      </w:r>
      <w:r w:rsidRPr="00C6530A">
        <w:rPr>
          <w:rFonts w:ascii="Times New Roman" w:eastAsia="Arial Unicode MS" w:hAnsi="Times New Roman"/>
          <w:sz w:val="24"/>
          <w:szCs w:val="24"/>
        </w:rPr>
        <w:t>г.</w:t>
      </w:r>
    </w:p>
    <w:p w14:paraId="74242A3E" w14:textId="77777777" w:rsidR="00DC4A02" w:rsidRPr="00C6530A" w:rsidRDefault="00DC4A02" w:rsidP="00DC4A02">
      <w:pPr>
        <w:rPr>
          <w:rFonts w:ascii="Times New Roman" w:hAnsi="Times New Roman"/>
          <w:sz w:val="24"/>
          <w:szCs w:val="24"/>
        </w:rPr>
      </w:pPr>
    </w:p>
    <w:p w14:paraId="2A7585D6" w14:textId="77777777" w:rsidR="00DC4A02" w:rsidRPr="00C6530A" w:rsidRDefault="00DC4A02" w:rsidP="00DC4A02">
      <w:pPr>
        <w:widowControl w:val="0"/>
        <w:suppressAutoHyphens/>
        <w:jc w:val="both"/>
        <w:rPr>
          <w:rFonts w:ascii="Times New Roman" w:hAnsi="Times New Roman"/>
          <w:b/>
          <w:color w:val="00000A"/>
          <w:sz w:val="24"/>
          <w:szCs w:val="24"/>
        </w:rPr>
      </w:pPr>
      <w:bookmarkStart w:id="0" w:name="z253"/>
      <w:r w:rsidRPr="00C6530A">
        <w:rPr>
          <w:rFonts w:ascii="Times New Roman" w:eastAsia="Arial Unicode MS" w:hAnsi="Times New Roman"/>
          <w:b/>
          <w:sz w:val="24"/>
          <w:szCs w:val="24"/>
        </w:rPr>
        <w:t xml:space="preserve">КГП на ПХВ </w:t>
      </w:r>
      <w:r w:rsidRPr="00C6530A">
        <w:rPr>
          <w:rFonts w:ascii="Times New Roman" w:hAnsi="Times New Roman"/>
          <w:b/>
          <w:color w:val="00000A"/>
          <w:sz w:val="24"/>
          <w:szCs w:val="24"/>
        </w:rPr>
        <w:t>«</w:t>
      </w:r>
      <w:r>
        <w:rPr>
          <w:rFonts w:ascii="Times New Roman" w:hAnsi="Times New Roman"/>
          <w:b/>
          <w:color w:val="00000A"/>
          <w:sz w:val="24"/>
          <w:szCs w:val="24"/>
        </w:rPr>
        <w:t>Центр перинатологии и детской кардиохирургии</w:t>
      </w:r>
      <w:r w:rsidRPr="00C6530A">
        <w:rPr>
          <w:rFonts w:ascii="Times New Roman" w:hAnsi="Times New Roman"/>
          <w:b/>
          <w:color w:val="00000A"/>
          <w:sz w:val="24"/>
          <w:szCs w:val="24"/>
        </w:rPr>
        <w:t xml:space="preserve">» УОЗ </w:t>
      </w:r>
      <w:proofErr w:type="spellStart"/>
      <w:r w:rsidRPr="00C6530A">
        <w:rPr>
          <w:rFonts w:ascii="Times New Roman" w:hAnsi="Times New Roman"/>
          <w:b/>
          <w:color w:val="00000A"/>
          <w:sz w:val="24"/>
          <w:szCs w:val="24"/>
        </w:rPr>
        <w:t>г.Алматы</w:t>
      </w:r>
      <w:proofErr w:type="spellEnd"/>
    </w:p>
    <w:p w14:paraId="799C1936" w14:textId="77777777" w:rsidR="00DC4A02" w:rsidRPr="00C6530A" w:rsidRDefault="00DC4A02" w:rsidP="00DC4A02">
      <w:pPr>
        <w:autoSpaceDE w:val="0"/>
        <w:autoSpaceDN w:val="0"/>
        <w:adjustRightInd w:val="0"/>
        <w:spacing w:after="0" w:line="240" w:lineRule="auto"/>
        <w:jc w:val="both"/>
        <w:rPr>
          <w:rFonts w:ascii="Times New Roman" w:eastAsia="Arial Unicode MS" w:hAnsi="Times New Roman"/>
          <w:sz w:val="24"/>
          <w:szCs w:val="24"/>
        </w:rPr>
      </w:pPr>
      <w:r w:rsidRPr="00C6530A">
        <w:rPr>
          <w:rFonts w:ascii="Times New Roman" w:eastAsia="Arial Unicode MS" w:hAnsi="Times New Roman"/>
          <w:sz w:val="24"/>
          <w:szCs w:val="24"/>
        </w:rPr>
        <w:t xml:space="preserve">именуемое в дальнейшем «Заказчик», в лице </w:t>
      </w:r>
      <w:r>
        <w:rPr>
          <w:rFonts w:ascii="Times New Roman" w:eastAsia="Arial Unicode MS" w:hAnsi="Times New Roman"/>
          <w:sz w:val="24"/>
          <w:szCs w:val="24"/>
        </w:rPr>
        <w:t>директора,</w:t>
      </w:r>
      <w:r w:rsidRPr="00C6530A">
        <w:rPr>
          <w:rFonts w:ascii="Times New Roman" w:eastAsia="Arial Unicode MS" w:hAnsi="Times New Roman"/>
          <w:sz w:val="24"/>
          <w:szCs w:val="24"/>
        </w:rPr>
        <w:t xml:space="preserve">  действующего на основании Устава с одной стороны, и _________________________ (полное наименование поставщика – победителя тендера) ___________, </w:t>
      </w:r>
      <w:bookmarkStart w:id="1" w:name="z348"/>
      <w:bookmarkEnd w:id="0"/>
      <w:r w:rsidRPr="00C6530A">
        <w:rPr>
          <w:rFonts w:ascii="Times New Roman" w:eastAsia="Arial Unicode MS" w:hAnsi="Times New Roman"/>
          <w:sz w:val="24"/>
          <w:szCs w:val="24"/>
        </w:rPr>
        <w:t>именуемый в дальнейшем "Поставщик", в лице ______________________________,</w:t>
      </w:r>
      <w:r w:rsidRPr="00C6530A">
        <w:rPr>
          <w:rFonts w:ascii="Times New Roman" w:eastAsia="Arial Unicode MS" w:hAnsi="Times New Roman"/>
          <w:sz w:val="24"/>
          <w:szCs w:val="24"/>
        </w:rPr>
        <w:br/>
        <w:t>должность, фамилия, имя, отчество (при его наличии) уполномоченного лица,</w:t>
      </w:r>
      <w:r w:rsidRPr="00C6530A">
        <w:rPr>
          <w:rFonts w:ascii="Times New Roman" w:eastAsia="Arial Unicode MS" w:hAnsi="Times New Roman"/>
          <w:sz w:val="24"/>
          <w:szCs w:val="24"/>
        </w:rPr>
        <w:br/>
        <w:t>действующего на основании __________, (устава, положения) с другой стороны,</w:t>
      </w:r>
      <w:r w:rsidRPr="00C6530A">
        <w:rPr>
          <w:rFonts w:ascii="Times New Roman" w:eastAsia="Arial Unicode MS" w:hAnsi="Times New Roman"/>
          <w:sz w:val="24"/>
          <w:szCs w:val="24"/>
        </w:rPr>
        <w:br/>
        <w:t>на основании на основании правил организации и проведения</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закупа лекарственных средств, медицинских изделий и специализированных</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лечебных продуктов в рамках гарантированного объема бесплатной медицинской</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помощи, дополнительного объема медицинской помощи для лиц, содержащихся в</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следственных изоляторах и учреждениях уголовно-исполнительно</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(пенитенциарной) системы, за счет бюджетных средств и (или) в системе обязательного социального медицинского страхования, фармацевтических услуг</w:t>
      </w:r>
    </w:p>
    <w:p w14:paraId="74802ED7" w14:textId="77777777" w:rsidR="00DC4A02" w:rsidRPr="00C6530A" w:rsidRDefault="00DC4A02" w:rsidP="00DC4A02">
      <w:pPr>
        <w:autoSpaceDE w:val="0"/>
        <w:autoSpaceDN w:val="0"/>
        <w:adjustRightInd w:val="0"/>
        <w:spacing w:after="0" w:line="240" w:lineRule="auto"/>
        <w:jc w:val="both"/>
        <w:rPr>
          <w:rFonts w:ascii="Times New Roman" w:eastAsia="Arial Unicode MS" w:hAnsi="Times New Roman"/>
          <w:sz w:val="24"/>
          <w:szCs w:val="24"/>
        </w:rPr>
      </w:pPr>
      <w:r w:rsidRPr="00C6530A">
        <w:rPr>
          <w:rFonts w:ascii="Times New Roman" w:eastAsia="Arial Unicode MS" w:hAnsi="Times New Roman"/>
          <w:sz w:val="24"/>
          <w:szCs w:val="24"/>
        </w:rPr>
        <w:t>(далее – Правила), и протокола об итогах закупа способом</w:t>
      </w:r>
      <w:r w:rsidRPr="00C6530A">
        <w:rPr>
          <w:rFonts w:ascii="Times New Roman" w:eastAsia="TimesNewRomanPSMT" w:hAnsi="Times New Roman"/>
          <w:sz w:val="28"/>
          <w:szCs w:val="28"/>
          <w:lang w:eastAsia="ru-RU"/>
        </w:rPr>
        <w:t>______________________ (</w:t>
      </w:r>
      <w:r w:rsidRPr="00C6530A">
        <w:rPr>
          <w:rFonts w:ascii="Times New Roman" w:eastAsia="Arial Unicode MS" w:hAnsi="Times New Roman"/>
          <w:sz w:val="24"/>
          <w:szCs w:val="24"/>
        </w:rPr>
        <w:t>указать способ) по закупу (указать предмет закупа) № _______ от «___» __________ _____ года, заключили настоящий Договор закупа</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лекарственных средств и (или) медицинских изделий (далее – Договор) и пришли</w:t>
      </w:r>
      <w:r>
        <w:rPr>
          <w:rFonts w:ascii="Times New Roman" w:eastAsia="Arial Unicode MS" w:hAnsi="Times New Roman"/>
          <w:sz w:val="24"/>
          <w:szCs w:val="24"/>
        </w:rPr>
        <w:t xml:space="preserve"> </w:t>
      </w:r>
      <w:r w:rsidRPr="00C6530A">
        <w:rPr>
          <w:rFonts w:ascii="Times New Roman" w:eastAsia="Arial Unicode MS" w:hAnsi="Times New Roman"/>
          <w:sz w:val="24"/>
          <w:szCs w:val="24"/>
        </w:rPr>
        <w:t>к соглашению о нижеследующем:</w:t>
      </w:r>
    </w:p>
    <w:p w14:paraId="7491E29E"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1. Термины, применяемые в Договоре</w:t>
      </w:r>
    </w:p>
    <w:p w14:paraId="1BAFB2A0"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 В данном Договоре нижеперечисленные понятия будут иметь следующее толкование:</w:t>
      </w:r>
    </w:p>
    <w:p w14:paraId="3E6454E7"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p w14:paraId="2A1A0546"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 цена Договора – сумма, которая должна быть выплачена Заказчиком Поставщику в соответствии с условиями Договора;</w:t>
      </w:r>
    </w:p>
    <w:p w14:paraId="434922B9"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p w14:paraId="67C5FA4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p w14:paraId="3120802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xml:space="preserve">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w:t>
      </w:r>
      <w:r w:rsidRPr="00C6530A">
        <w:rPr>
          <w:rFonts w:eastAsia="Arial Unicode MS"/>
        </w:rPr>
        <w:lastRenderedPageBreak/>
        <w:t>услуги в рамках гарантированного объема бесплатной медицинской помощи и (или) в системе обязательного социального медицинского страхования;</w:t>
      </w:r>
    </w:p>
    <w:p w14:paraId="46E0BDF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14:paraId="36E3B0BA"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2. Предмет Договора</w:t>
      </w:r>
    </w:p>
    <w:p w14:paraId="57FF91C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p w14:paraId="02897B8F"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 Перечисленные ниже документы и условия, оговоренные в них, образуют данный Договор и считаются его неотъемлемой частью, а именно:</w:t>
      </w:r>
    </w:p>
    <w:p w14:paraId="6F55C9C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 настоящий Договор;</w:t>
      </w:r>
    </w:p>
    <w:p w14:paraId="4929E2C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 перечень закупаемых товаров;</w:t>
      </w:r>
    </w:p>
    <w:p w14:paraId="66EDF230"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 техническая спецификация;</w:t>
      </w:r>
    </w:p>
    <w:p w14:paraId="51710BFB"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 обеспечение исполнения Договора (этот подпункт указывается, если в тендерной документации или Правилах предусматривается внесение обеспечения исполнения Договора).</w:t>
      </w:r>
    </w:p>
    <w:p w14:paraId="78E56F47"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3. Цена Договора и оплата</w:t>
      </w:r>
    </w:p>
    <w:p w14:paraId="14EAE17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 Цена Договора (для ГУ указать наименование товаров согласно бюджетной программы/специфики) составляет ______________________________________</w:t>
      </w:r>
      <w:r w:rsidRPr="00C6530A">
        <w:rPr>
          <w:rFonts w:eastAsia="Arial Unicode MS"/>
        </w:rPr>
        <w:br/>
        <w:t>тенге (указать сумму цифрами и прописью) и соответствует цене, указанной Поставщиком в его тендерной заявке.</w:t>
      </w:r>
    </w:p>
    <w:p w14:paraId="11D96B6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5. Оплата Поставщику за поставленные товары производиться на следующих условиях:</w:t>
      </w:r>
    </w:p>
    <w:p w14:paraId="5CFB077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Форма оплаты _____________ (перечисление, за наличный расчет, аккредитив и иные платежи)</w:t>
      </w:r>
    </w:p>
    <w:p w14:paraId="255A5C63"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Сроки выплат ____ (пример: % после приемки товара в пункте назначения или предоплата, или иное).</w:t>
      </w:r>
    </w:p>
    <w:p w14:paraId="16971AFC"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6. Необходимые документы, предшествующие оплате:</w:t>
      </w:r>
    </w:p>
    <w:p w14:paraId="3DF2E0E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 копия договора или иные документы, представляемые Поставщиком и подтверждающие его статус производителя, официального дистрибьютора либо официального представителя производителя;</w:t>
      </w:r>
    </w:p>
    <w:p w14:paraId="29ABEAD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lastRenderedPageBreak/>
        <w:t>      2) счет-фактура, накладная, акт приемки-передачи;</w:t>
      </w:r>
    </w:p>
    <w:p w14:paraId="435C4465"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 иные документы специфичные для конкретного вида товара (при закупе медицинской техники: график проведения сервисного обслуживания; сертификат о прохождении первичной поверки средства измерения, если товар является средством измерения; документы, подтверждающие проведение обучения медицинских и технических специалистов заказчика).</w:t>
      </w:r>
    </w:p>
    <w:p w14:paraId="45B8A2D2"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4. Условия поставки и приемки товара</w:t>
      </w:r>
    </w:p>
    <w:p w14:paraId="574B1AB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7. Товары, поставляемые в рамках Договора, должны соответствовать или быть выше стандартов, указанных в технической спецификации.</w:t>
      </w:r>
    </w:p>
    <w:p w14:paraId="774DDDA9"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14:paraId="013D992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14:paraId="33293147"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14:paraId="4E544EE7"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10. Поставщик должен обеспечить упаковку товаров, способную предотвратить их от повреждения или порчи во время перевозки к конечному пункту назначения.</w:t>
      </w:r>
    </w:p>
    <w:p w14:paraId="1363DEA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14:paraId="79619005"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14:paraId="2EDF0A7A"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11. Упаковка и маркировка ящиков, а также документация внутри и вне ее должны строго соответствовать законодательству Республики Казахстан.</w:t>
      </w:r>
    </w:p>
    <w:p w14:paraId="3DA1AB2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p w14:paraId="7E2F15C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13. Поставщик должен поставить товары до пункта назначения, указанного в приложении к тендерной документации.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14:paraId="6F62AE95"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lastRenderedPageBreak/>
        <w:t>5. Особенности поставки и приемки медицинской техники</w:t>
      </w:r>
    </w:p>
    <w:p w14:paraId="37D074C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w:t>
      </w:r>
    </w:p>
    <w:p w14:paraId="531BD5DF"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15. В рамках данного Договора Поставщик должен предоставить услуги, указанные в тендерной документации.</w:t>
      </w:r>
    </w:p>
    <w:p w14:paraId="6DE8A9F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16. Цены на сопутствующие услуги включены в цену Договора.</w:t>
      </w:r>
    </w:p>
    <w:p w14:paraId="11CD86C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14:paraId="14B7771A"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18. Поставщик, в случае прекращения производства им запасных частей, должен:</w:t>
      </w:r>
    </w:p>
    <w:p w14:paraId="5D60E3E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14:paraId="69131ADC"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б) в случае необходимости вслед за прекращением производства бесплатно предоставить Заказчику планы, чертежи и техническую документацию на запасные части.</w:t>
      </w:r>
    </w:p>
    <w:p w14:paraId="1CFA47E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19. Поставщик гарантирует, что товары, поставленные в рамках Договора:</w:t>
      </w:r>
    </w:p>
    <w:p w14:paraId="48A47A66"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14:paraId="68F877F7"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14:paraId="1F1F2190"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20. В случае появления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14:paraId="08575B3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lastRenderedPageBreak/>
        <w:t>      21. 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14:paraId="1A52446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22. Заказчик обязан оперативно уведомить Поставщика в письменном виде обо всех претензиях, связанных с данной гарантией.</w:t>
      </w:r>
    </w:p>
    <w:p w14:paraId="61165EC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p w14:paraId="323F102C"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p w14:paraId="385C48F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25.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14:paraId="4767210A"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p w14:paraId="5A6B4E27"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6. Ответственность Сторон</w:t>
      </w:r>
    </w:p>
    <w:p w14:paraId="61A21FFB"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14:paraId="23B1DD0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28. Поставка товаров и предоставление услуг должны осуществляться Поставщиком в соответствии с графиком, указанным в таблице цен.</w:t>
      </w:r>
    </w:p>
    <w:p w14:paraId="7978AD7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29. Задержка с выполнением поставки со стороны поставщика приводит к удержанию обеспечения исполнения договора и выплате неустойки.</w:t>
      </w:r>
    </w:p>
    <w:p w14:paraId="25A33487"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xml:space="preserve">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w:t>
      </w:r>
      <w:r w:rsidRPr="00C6530A">
        <w:rPr>
          <w:rFonts w:eastAsia="Arial Unicode MS"/>
        </w:rPr>
        <w:lastRenderedPageBreak/>
        <w:t>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p w14:paraId="0122DC6A"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14:paraId="316E78EB"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14:paraId="7621A1DE"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p w14:paraId="034BA678"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p w14:paraId="083DF92D"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35. В случае,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14:paraId="4C8CF3F0"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14:paraId="56771EAF"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lastRenderedPageBreak/>
        <w:t>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14:paraId="32E10EB2"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14:paraId="7EFD8473"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14:paraId="5ECF1C0C"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p w14:paraId="4A73E455"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7. Конфиденциальность</w:t>
      </w:r>
    </w:p>
    <w:p w14:paraId="5B0B60E7"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p w14:paraId="5E915775"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1) во время раскрытия находилась в публичном доступе;</w:t>
      </w:r>
    </w:p>
    <w:p w14:paraId="08D4FFAB"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14:paraId="6E6106A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3) во время раскрытия другой Стороной находилась во владении у Стороны и не была приобретена прямо или косвенно у такой Стороны;</w:t>
      </w:r>
    </w:p>
    <w:p w14:paraId="1B484195"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14:paraId="3E08A49B"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p w14:paraId="6C9F9FFA"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lastRenderedPageBreak/>
        <w:t>      41. Сторона, подтверждающая свое обязательство в соответствии с Договором, возлагает на себя бремя доказывания, в случае установления нарушения такого обязательства.</w:t>
      </w:r>
    </w:p>
    <w:p w14:paraId="42C93993"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8. Заключительные положения</w:t>
      </w:r>
    </w:p>
    <w:p w14:paraId="3CB28AB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42. Договор составляется на казахском и русском языках. В случае,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В случае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p w14:paraId="287FEE1D"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14:paraId="4EDE966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14:paraId="4C3C5B96"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45. Налоги и другие обязательные платежи в бюджет подлежат уплате в соответствии с налоговым законодательством Республики Казахстан.</w:t>
      </w:r>
    </w:p>
    <w:p w14:paraId="42925A7D"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46. Поставщик обязан внести обеспечение исполнения Договора в форме, объеме и на условиях, предусмотренных в тендерной документации.</w:t>
      </w:r>
    </w:p>
    <w:p w14:paraId="03A654D1"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47.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(для государственных органов и государственных учреждений) либо после подписания Сторонами и внесения Поставщиком обеспечения исполнения Договора.</w:t>
      </w:r>
    </w:p>
    <w:p w14:paraId="1F107C84" w14:textId="77777777" w:rsidR="00DC4A02" w:rsidRPr="00C6530A" w:rsidRDefault="00DC4A02" w:rsidP="00DC4A02">
      <w:pPr>
        <w:pStyle w:val="4"/>
        <w:shd w:val="clear" w:color="auto" w:fill="FFFFFF"/>
        <w:spacing w:before="0" w:after="360" w:line="285" w:lineRule="atLeast"/>
        <w:textAlignment w:val="baseline"/>
        <w:rPr>
          <w:rFonts w:eastAsia="Arial Unicode MS"/>
        </w:rPr>
      </w:pPr>
      <w:r w:rsidRPr="00C6530A">
        <w:rPr>
          <w:rFonts w:eastAsia="Arial Unicode MS"/>
        </w:rPr>
        <w:t>      Дата регистрации в территориальном органе казначейства (для государственных органов и государственных учреждений): ________________.</w:t>
      </w:r>
    </w:p>
    <w:p w14:paraId="56859C55" w14:textId="77777777" w:rsidR="00DC4A02" w:rsidRDefault="00DC4A02" w:rsidP="00DC4A02">
      <w:pPr>
        <w:autoSpaceDE w:val="0"/>
        <w:autoSpaceDN w:val="0"/>
        <w:adjustRightInd w:val="0"/>
        <w:spacing w:after="0" w:line="240" w:lineRule="auto"/>
        <w:jc w:val="both"/>
        <w:rPr>
          <w:rFonts w:ascii="Times New Roman" w:eastAsia="Arial Unicode MS" w:hAnsi="Times New Roman"/>
          <w:sz w:val="24"/>
          <w:szCs w:val="20"/>
          <w:lang w:eastAsia="x-none"/>
        </w:rPr>
      </w:pPr>
      <w:r w:rsidRPr="00C6530A">
        <w:rPr>
          <w:rFonts w:ascii="Times New Roman" w:eastAsia="Arial Unicode MS" w:hAnsi="Times New Roman"/>
        </w:rPr>
        <w:t xml:space="preserve">      </w:t>
      </w:r>
      <w:r w:rsidRPr="0007564B">
        <w:rPr>
          <w:rFonts w:ascii="Times New Roman" w:eastAsia="Arial Unicode MS" w:hAnsi="Times New Roman"/>
        </w:rPr>
        <w:t xml:space="preserve">48. </w:t>
      </w:r>
      <w:r w:rsidRPr="0007564B">
        <w:rPr>
          <w:rFonts w:ascii="Times New Roman" w:eastAsia="Arial Unicode MS" w:hAnsi="Times New Roman"/>
          <w:sz w:val="24"/>
          <w:szCs w:val="20"/>
          <w:lang w:val="x-none" w:eastAsia="x-none"/>
        </w:rPr>
        <w:t>Настоящий Договор закупа товара регулирует правоотношения,</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возникающие между Заказчиком и Поставщиком в процессе осуществления</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Заказчиком закупа лекарственных средств и медицинских изделий. Любые</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вносимые в настоящий Договор изменения и дополнения должны соответствовать</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val="x-none" w:eastAsia="x-none"/>
        </w:rPr>
        <w:t>законодательству Республики Казахстан, тендерной документации Заказчика,</w:t>
      </w:r>
      <w:r>
        <w:rPr>
          <w:rFonts w:ascii="Times New Roman" w:eastAsia="Arial Unicode MS" w:hAnsi="Times New Roman"/>
          <w:sz w:val="24"/>
          <w:szCs w:val="20"/>
          <w:lang w:eastAsia="x-none"/>
        </w:rPr>
        <w:t xml:space="preserve"> </w:t>
      </w:r>
      <w:r w:rsidRPr="0007564B">
        <w:rPr>
          <w:rFonts w:ascii="Times New Roman" w:eastAsia="Arial Unicode MS" w:hAnsi="Times New Roman"/>
          <w:sz w:val="24"/>
          <w:szCs w:val="20"/>
          <w:lang w:eastAsia="x-none"/>
        </w:rPr>
        <w:t>тендерной заявке Поставщика и протоколу об итогах тендера</w:t>
      </w:r>
    </w:p>
    <w:p w14:paraId="5ECB548D" w14:textId="77777777" w:rsidR="00DC4A02" w:rsidRPr="0007564B" w:rsidRDefault="00DC4A02" w:rsidP="00DC4A02">
      <w:pPr>
        <w:autoSpaceDE w:val="0"/>
        <w:autoSpaceDN w:val="0"/>
        <w:adjustRightInd w:val="0"/>
        <w:spacing w:after="0" w:line="240" w:lineRule="auto"/>
        <w:jc w:val="both"/>
        <w:rPr>
          <w:rFonts w:ascii="Times New Roman" w:eastAsia="Arial Unicode MS" w:hAnsi="Times New Roman"/>
          <w:sz w:val="24"/>
          <w:szCs w:val="20"/>
          <w:lang w:val="x-none" w:eastAsia="x-none"/>
        </w:rPr>
      </w:pPr>
    </w:p>
    <w:p w14:paraId="39777FBD" w14:textId="77777777" w:rsidR="00DC4A02" w:rsidRPr="00C6530A" w:rsidRDefault="00DC4A02" w:rsidP="00DC4A02">
      <w:pPr>
        <w:pStyle w:val="4"/>
        <w:shd w:val="clear" w:color="auto" w:fill="FFFFFF"/>
        <w:spacing w:before="0" w:after="360" w:line="285" w:lineRule="atLeast"/>
        <w:textAlignment w:val="baseline"/>
        <w:rPr>
          <w:rFonts w:eastAsia="Arial Unicode MS"/>
          <w:b/>
          <w:bCs/>
          <w:szCs w:val="24"/>
        </w:rPr>
      </w:pPr>
      <w:r w:rsidRPr="00C6530A">
        <w:rPr>
          <w:rFonts w:eastAsia="Arial Unicode MS"/>
          <w:b/>
          <w:bCs/>
          <w:szCs w:val="24"/>
        </w:rPr>
        <w:t>9. Адреса, банковские реквизиты и подписи Сторон:</w:t>
      </w:r>
    </w:p>
    <w:tbl>
      <w:tblPr>
        <w:tblW w:w="9714" w:type="dxa"/>
        <w:shd w:val="clear" w:color="auto" w:fill="FFFFFF"/>
        <w:tblCellMar>
          <w:left w:w="0" w:type="dxa"/>
          <w:right w:w="0" w:type="dxa"/>
        </w:tblCellMar>
        <w:tblLook w:val="04A0" w:firstRow="1" w:lastRow="0" w:firstColumn="1" w:lastColumn="0" w:noHBand="0" w:noVBand="1"/>
      </w:tblPr>
      <w:tblGrid>
        <w:gridCol w:w="4753"/>
        <w:gridCol w:w="4961"/>
      </w:tblGrid>
      <w:tr w:rsidR="00DC4A02" w:rsidRPr="00C6530A" w14:paraId="68A608BC" w14:textId="77777777" w:rsidTr="001E0B32">
        <w:tc>
          <w:tcPr>
            <w:tcW w:w="4753" w:type="dxa"/>
            <w:tcBorders>
              <w:top w:val="nil"/>
              <w:left w:val="nil"/>
              <w:bottom w:val="nil"/>
              <w:right w:val="nil"/>
            </w:tcBorders>
            <w:shd w:val="clear" w:color="auto" w:fill="auto"/>
            <w:tcMar>
              <w:top w:w="45" w:type="dxa"/>
              <w:left w:w="75" w:type="dxa"/>
              <w:bottom w:w="45" w:type="dxa"/>
              <w:right w:w="75" w:type="dxa"/>
            </w:tcMar>
            <w:hideMark/>
          </w:tcPr>
          <w:p w14:paraId="386C3952" w14:textId="77777777" w:rsidR="00DC4A02" w:rsidRPr="00C6530A" w:rsidRDefault="00DC4A02" w:rsidP="001E0B32">
            <w:pPr>
              <w:pStyle w:val="4"/>
              <w:spacing w:before="0" w:after="360" w:line="285" w:lineRule="atLeast"/>
              <w:textAlignment w:val="baseline"/>
              <w:rPr>
                <w:rFonts w:eastAsia="Arial Unicode MS"/>
                <w:lang w:val="ru-RU" w:eastAsia="ru-RU"/>
              </w:rPr>
            </w:pPr>
            <w:r w:rsidRPr="00C6530A">
              <w:rPr>
                <w:rFonts w:eastAsia="Arial Unicode MS"/>
                <w:lang w:val="ru-RU" w:eastAsia="ru-RU"/>
              </w:rPr>
              <w:t>Заказчик:</w:t>
            </w:r>
            <w:r w:rsidRPr="00C6530A">
              <w:rPr>
                <w:rFonts w:eastAsia="Arial Unicode MS"/>
                <w:lang w:val="ru-RU" w:eastAsia="ru-RU"/>
              </w:rPr>
              <w:br/>
              <w:t>_____________________</w:t>
            </w:r>
            <w:r w:rsidRPr="00C6530A">
              <w:rPr>
                <w:rFonts w:eastAsia="Arial Unicode MS"/>
                <w:lang w:val="ru-RU" w:eastAsia="ru-RU"/>
              </w:rPr>
              <w:br/>
              <w:t>БИН</w:t>
            </w:r>
            <w:r w:rsidRPr="00C6530A">
              <w:rPr>
                <w:rFonts w:eastAsia="Arial Unicode MS"/>
                <w:lang w:val="ru-RU" w:eastAsia="ru-RU"/>
              </w:rPr>
              <w:br/>
              <w:t>Юридический адрес:</w:t>
            </w:r>
            <w:r w:rsidRPr="00C6530A">
              <w:rPr>
                <w:rFonts w:eastAsia="Arial Unicode MS"/>
                <w:lang w:val="ru-RU" w:eastAsia="ru-RU"/>
              </w:rPr>
              <w:br/>
            </w:r>
            <w:r w:rsidRPr="00C6530A">
              <w:rPr>
                <w:rFonts w:eastAsia="Arial Unicode MS"/>
                <w:lang w:val="ru-RU" w:eastAsia="ru-RU"/>
              </w:rPr>
              <w:lastRenderedPageBreak/>
              <w:t>Банковские реквизиты</w:t>
            </w:r>
            <w:r w:rsidRPr="00C6530A">
              <w:rPr>
                <w:rFonts w:eastAsia="Arial Unicode MS"/>
                <w:lang w:val="ru-RU" w:eastAsia="ru-RU"/>
              </w:rPr>
              <w:br/>
              <w:t xml:space="preserve">Телефон, </w:t>
            </w:r>
            <w:proofErr w:type="spellStart"/>
            <w:r w:rsidRPr="00C6530A">
              <w:rPr>
                <w:rFonts w:eastAsia="Arial Unicode MS"/>
                <w:lang w:val="ru-RU" w:eastAsia="ru-RU"/>
              </w:rPr>
              <w:t>e-mail</w:t>
            </w:r>
            <w:proofErr w:type="spellEnd"/>
            <w:r w:rsidRPr="00C6530A">
              <w:rPr>
                <w:rFonts w:eastAsia="Arial Unicode MS"/>
                <w:lang w:val="ru-RU" w:eastAsia="ru-RU"/>
              </w:rPr>
              <w:br/>
              <w:t>Должность _____________________</w:t>
            </w:r>
            <w:r w:rsidRPr="00C6530A">
              <w:rPr>
                <w:rFonts w:eastAsia="Arial Unicode MS"/>
                <w:lang w:val="ru-RU" w:eastAsia="ru-RU"/>
              </w:rPr>
              <w:br/>
              <w:t>Подпись, Ф.И.О. (при его наличии)</w:t>
            </w:r>
            <w:r w:rsidRPr="00C6530A">
              <w:rPr>
                <w:rFonts w:eastAsia="Arial Unicode MS"/>
                <w:lang w:val="ru-RU" w:eastAsia="ru-RU"/>
              </w:rPr>
              <w:br/>
              <w:t>Печать (при наличии)</w:t>
            </w:r>
          </w:p>
        </w:tc>
        <w:tc>
          <w:tcPr>
            <w:tcW w:w="4961" w:type="dxa"/>
            <w:tcBorders>
              <w:top w:val="nil"/>
              <w:left w:val="nil"/>
              <w:bottom w:val="nil"/>
              <w:right w:val="nil"/>
            </w:tcBorders>
            <w:shd w:val="clear" w:color="auto" w:fill="auto"/>
            <w:tcMar>
              <w:top w:w="45" w:type="dxa"/>
              <w:left w:w="75" w:type="dxa"/>
              <w:bottom w:w="45" w:type="dxa"/>
              <w:right w:w="75" w:type="dxa"/>
            </w:tcMar>
            <w:hideMark/>
          </w:tcPr>
          <w:p w14:paraId="2ADFD974" w14:textId="77777777" w:rsidR="00DC4A02" w:rsidRPr="00C6530A" w:rsidRDefault="00DC4A02" w:rsidP="001E0B32">
            <w:pPr>
              <w:pStyle w:val="4"/>
              <w:spacing w:before="0" w:after="360" w:line="285" w:lineRule="atLeast"/>
              <w:textAlignment w:val="baseline"/>
              <w:rPr>
                <w:rFonts w:eastAsia="Arial Unicode MS"/>
                <w:lang w:val="ru-RU" w:eastAsia="ru-RU"/>
              </w:rPr>
            </w:pPr>
            <w:r w:rsidRPr="00C6530A">
              <w:rPr>
                <w:rFonts w:eastAsia="Arial Unicode MS"/>
                <w:lang w:val="ru-RU" w:eastAsia="ru-RU"/>
              </w:rPr>
              <w:lastRenderedPageBreak/>
              <w:t>Поставщик:</w:t>
            </w:r>
            <w:r w:rsidRPr="00C6530A">
              <w:rPr>
                <w:rFonts w:eastAsia="Arial Unicode MS"/>
                <w:lang w:val="ru-RU" w:eastAsia="ru-RU"/>
              </w:rPr>
              <w:br/>
              <w:t>_____________________</w:t>
            </w:r>
            <w:r w:rsidRPr="00C6530A">
              <w:rPr>
                <w:rFonts w:eastAsia="Arial Unicode MS"/>
                <w:lang w:val="ru-RU" w:eastAsia="ru-RU"/>
              </w:rPr>
              <w:br/>
              <w:t>БИН</w:t>
            </w:r>
            <w:r w:rsidRPr="00C6530A">
              <w:rPr>
                <w:rFonts w:eastAsia="Arial Unicode MS"/>
                <w:lang w:val="ru-RU" w:eastAsia="ru-RU"/>
              </w:rPr>
              <w:br/>
              <w:t>Юридический адрес:</w:t>
            </w:r>
            <w:r w:rsidRPr="00C6530A">
              <w:rPr>
                <w:rFonts w:eastAsia="Arial Unicode MS"/>
                <w:lang w:val="ru-RU" w:eastAsia="ru-RU"/>
              </w:rPr>
              <w:br/>
            </w:r>
            <w:r w:rsidRPr="00C6530A">
              <w:rPr>
                <w:rFonts w:eastAsia="Arial Unicode MS"/>
                <w:lang w:val="ru-RU" w:eastAsia="ru-RU"/>
              </w:rPr>
              <w:lastRenderedPageBreak/>
              <w:t>Банковские реквизиты</w:t>
            </w:r>
            <w:r w:rsidRPr="00C6530A">
              <w:rPr>
                <w:rFonts w:eastAsia="Arial Unicode MS"/>
                <w:lang w:val="ru-RU" w:eastAsia="ru-RU"/>
              </w:rPr>
              <w:br/>
              <w:t xml:space="preserve">Телефон, </w:t>
            </w:r>
            <w:proofErr w:type="spellStart"/>
            <w:r w:rsidRPr="00C6530A">
              <w:rPr>
                <w:rFonts w:eastAsia="Arial Unicode MS"/>
                <w:lang w:val="ru-RU" w:eastAsia="ru-RU"/>
              </w:rPr>
              <w:t>e-mail</w:t>
            </w:r>
            <w:proofErr w:type="spellEnd"/>
            <w:r w:rsidRPr="00C6530A">
              <w:rPr>
                <w:rFonts w:eastAsia="Arial Unicode MS"/>
                <w:lang w:val="ru-RU" w:eastAsia="ru-RU"/>
              </w:rPr>
              <w:br/>
              <w:t>Должность ____________________</w:t>
            </w:r>
            <w:r w:rsidRPr="00C6530A">
              <w:rPr>
                <w:rFonts w:eastAsia="Arial Unicode MS"/>
                <w:lang w:val="ru-RU" w:eastAsia="ru-RU"/>
              </w:rPr>
              <w:br/>
              <w:t>Подпись, Ф.И.О. (при его наличии)</w:t>
            </w:r>
            <w:r w:rsidRPr="00C6530A">
              <w:rPr>
                <w:rFonts w:eastAsia="Arial Unicode MS"/>
                <w:lang w:val="ru-RU" w:eastAsia="ru-RU"/>
              </w:rPr>
              <w:br/>
              <w:t>Печать (при наличии)</w:t>
            </w:r>
          </w:p>
        </w:tc>
      </w:tr>
    </w:tbl>
    <w:p w14:paraId="44AA0D15" w14:textId="77777777" w:rsidR="00DC4A02" w:rsidRDefault="00DC4A02" w:rsidP="00DC4A02">
      <w:pPr>
        <w:jc w:val="both"/>
        <w:rPr>
          <w:rFonts w:ascii="Times New Roman" w:eastAsia="Arial Unicode MS" w:hAnsi="Times New Roman"/>
          <w:sz w:val="24"/>
          <w:szCs w:val="24"/>
        </w:rPr>
      </w:pPr>
    </w:p>
    <w:p w14:paraId="4AC4B0FA" w14:textId="77777777" w:rsidR="00DC4A02" w:rsidRDefault="00DC4A02" w:rsidP="00DC4A02">
      <w:pPr>
        <w:jc w:val="both"/>
        <w:rPr>
          <w:rFonts w:ascii="Times New Roman" w:eastAsia="Arial Unicode MS" w:hAnsi="Times New Roman"/>
          <w:sz w:val="24"/>
          <w:szCs w:val="24"/>
        </w:rPr>
      </w:pPr>
    </w:p>
    <w:p w14:paraId="76C63232" w14:textId="77777777" w:rsidR="00DC4A02" w:rsidRDefault="00DC4A02" w:rsidP="00DC4A02">
      <w:pPr>
        <w:jc w:val="both"/>
        <w:rPr>
          <w:rFonts w:ascii="Times New Roman" w:eastAsia="Arial Unicode MS" w:hAnsi="Times New Roman"/>
          <w:sz w:val="24"/>
          <w:szCs w:val="24"/>
        </w:rPr>
      </w:pPr>
    </w:p>
    <w:p w14:paraId="2C809E07" w14:textId="77777777" w:rsidR="00DC4A02" w:rsidRDefault="00DC4A02" w:rsidP="00DC4A02">
      <w:pPr>
        <w:jc w:val="both"/>
        <w:rPr>
          <w:rFonts w:ascii="Times New Roman" w:eastAsia="Arial Unicode MS" w:hAnsi="Times New Roman"/>
          <w:sz w:val="24"/>
          <w:szCs w:val="24"/>
        </w:rPr>
      </w:pPr>
    </w:p>
    <w:p w14:paraId="5D3B41BE" w14:textId="77777777" w:rsidR="00DC4A02" w:rsidRDefault="00DC4A02" w:rsidP="00DC4A02">
      <w:pPr>
        <w:jc w:val="both"/>
        <w:rPr>
          <w:rFonts w:ascii="Times New Roman" w:eastAsia="Arial Unicode MS" w:hAnsi="Times New Roman"/>
          <w:sz w:val="24"/>
          <w:szCs w:val="24"/>
        </w:rPr>
      </w:pPr>
    </w:p>
    <w:p w14:paraId="4555EFA3" w14:textId="77777777" w:rsidR="00DC4A02" w:rsidRDefault="00DC4A02" w:rsidP="00DC4A02">
      <w:pPr>
        <w:jc w:val="both"/>
        <w:rPr>
          <w:rFonts w:ascii="Times New Roman" w:eastAsia="Arial Unicode MS" w:hAnsi="Times New Roman"/>
          <w:sz w:val="24"/>
          <w:szCs w:val="24"/>
        </w:rPr>
      </w:pPr>
    </w:p>
    <w:p w14:paraId="0CD72359" w14:textId="77777777" w:rsidR="00DC4A02" w:rsidRDefault="00DC4A02" w:rsidP="00DC4A02">
      <w:pPr>
        <w:jc w:val="both"/>
        <w:rPr>
          <w:rFonts w:ascii="Times New Roman" w:eastAsia="Arial Unicode MS" w:hAnsi="Times New Roman"/>
          <w:sz w:val="24"/>
          <w:szCs w:val="24"/>
        </w:rPr>
      </w:pPr>
    </w:p>
    <w:p w14:paraId="3473CCB9" w14:textId="77777777" w:rsidR="00DC4A02" w:rsidRDefault="00DC4A02" w:rsidP="00DC4A02">
      <w:pPr>
        <w:jc w:val="both"/>
        <w:rPr>
          <w:rFonts w:ascii="Times New Roman" w:eastAsia="Arial Unicode MS" w:hAnsi="Times New Roman"/>
          <w:sz w:val="24"/>
          <w:szCs w:val="24"/>
        </w:rPr>
      </w:pPr>
    </w:p>
    <w:p w14:paraId="5981A24F" w14:textId="77777777" w:rsidR="00DC4A02" w:rsidRDefault="00DC4A02" w:rsidP="00DC4A02">
      <w:pPr>
        <w:jc w:val="both"/>
        <w:rPr>
          <w:rFonts w:ascii="Times New Roman" w:eastAsia="Arial Unicode MS" w:hAnsi="Times New Roman"/>
          <w:sz w:val="24"/>
          <w:szCs w:val="24"/>
        </w:rPr>
      </w:pPr>
    </w:p>
    <w:p w14:paraId="5D3C8704" w14:textId="77777777" w:rsidR="00DC4A02" w:rsidRPr="00C6530A" w:rsidRDefault="00DC4A02" w:rsidP="00DC4A02">
      <w:pPr>
        <w:jc w:val="both"/>
        <w:rPr>
          <w:rFonts w:ascii="Times New Roman" w:eastAsia="Arial Unicode MS" w:hAnsi="Times New Roman"/>
          <w:sz w:val="24"/>
          <w:szCs w:val="24"/>
        </w:rPr>
      </w:pPr>
    </w:p>
    <w:tbl>
      <w:tblPr>
        <w:tblW w:w="9431" w:type="dxa"/>
        <w:shd w:val="clear" w:color="auto" w:fill="FFFFFF"/>
        <w:tblCellMar>
          <w:left w:w="0" w:type="dxa"/>
          <w:right w:w="0" w:type="dxa"/>
        </w:tblCellMar>
        <w:tblLook w:val="04A0" w:firstRow="1" w:lastRow="0" w:firstColumn="1" w:lastColumn="0" w:noHBand="0" w:noVBand="1"/>
      </w:tblPr>
      <w:tblGrid>
        <w:gridCol w:w="3194"/>
        <w:gridCol w:w="6237"/>
      </w:tblGrid>
      <w:tr w:rsidR="00DC4A02" w:rsidRPr="00C6530A" w14:paraId="015306EB" w14:textId="77777777" w:rsidTr="001E0B32">
        <w:tc>
          <w:tcPr>
            <w:tcW w:w="3194" w:type="dxa"/>
            <w:tcBorders>
              <w:top w:val="nil"/>
              <w:left w:val="nil"/>
              <w:bottom w:val="nil"/>
              <w:right w:val="nil"/>
            </w:tcBorders>
            <w:shd w:val="clear" w:color="auto" w:fill="auto"/>
            <w:tcMar>
              <w:top w:w="45" w:type="dxa"/>
              <w:left w:w="75" w:type="dxa"/>
              <w:bottom w:w="45" w:type="dxa"/>
              <w:right w:w="75" w:type="dxa"/>
            </w:tcMar>
            <w:hideMark/>
          </w:tcPr>
          <w:p w14:paraId="761487E1" w14:textId="77777777" w:rsidR="00DC4A02" w:rsidRPr="00C6530A" w:rsidRDefault="00DC4A02" w:rsidP="001E0B32">
            <w:pPr>
              <w:jc w:val="both"/>
              <w:rPr>
                <w:rFonts w:ascii="Times New Roman" w:eastAsia="Arial Unicode MS" w:hAnsi="Times New Roman"/>
                <w:sz w:val="24"/>
                <w:szCs w:val="24"/>
              </w:rPr>
            </w:pPr>
            <w:r w:rsidRPr="00C6530A">
              <w:rPr>
                <w:rFonts w:ascii="Times New Roman" w:eastAsia="Arial Unicode MS" w:hAnsi="Times New Roman"/>
                <w:sz w:val="24"/>
                <w:szCs w:val="24"/>
              </w:rPr>
              <w:t> </w:t>
            </w:r>
          </w:p>
        </w:tc>
        <w:tc>
          <w:tcPr>
            <w:tcW w:w="6237" w:type="dxa"/>
            <w:tcBorders>
              <w:top w:val="nil"/>
              <w:left w:val="nil"/>
              <w:bottom w:val="nil"/>
              <w:right w:val="nil"/>
            </w:tcBorders>
            <w:shd w:val="clear" w:color="auto" w:fill="auto"/>
            <w:tcMar>
              <w:top w:w="45" w:type="dxa"/>
              <w:left w:w="75" w:type="dxa"/>
              <w:bottom w:w="45" w:type="dxa"/>
              <w:right w:w="75" w:type="dxa"/>
            </w:tcMar>
            <w:hideMark/>
          </w:tcPr>
          <w:p w14:paraId="0CADC45E" w14:textId="77777777" w:rsidR="00DC4A02" w:rsidRPr="00C6530A" w:rsidRDefault="00DC4A02" w:rsidP="001E0B32">
            <w:pPr>
              <w:jc w:val="both"/>
              <w:rPr>
                <w:rFonts w:ascii="Times New Roman" w:eastAsia="Arial Unicode MS" w:hAnsi="Times New Roman"/>
                <w:sz w:val="24"/>
                <w:szCs w:val="24"/>
              </w:rPr>
            </w:pPr>
            <w:bookmarkStart w:id="2" w:name="z320"/>
            <w:bookmarkEnd w:id="2"/>
            <w:r w:rsidRPr="00C6530A">
              <w:rPr>
                <w:rFonts w:ascii="Times New Roman" w:eastAsia="Arial Unicode MS" w:hAnsi="Times New Roman"/>
                <w:sz w:val="24"/>
                <w:szCs w:val="24"/>
              </w:rPr>
              <w:t>Приложение</w:t>
            </w:r>
            <w:r w:rsidRPr="00C6530A">
              <w:rPr>
                <w:rFonts w:ascii="Times New Roman" w:eastAsia="Arial Unicode MS" w:hAnsi="Times New Roman"/>
                <w:sz w:val="24"/>
                <w:szCs w:val="24"/>
              </w:rPr>
              <w:br/>
              <w:t>к Типовому договору закупа</w:t>
            </w:r>
            <w:r w:rsidRPr="00C6530A">
              <w:rPr>
                <w:rFonts w:ascii="Times New Roman" w:eastAsia="Arial Unicode MS" w:hAnsi="Times New Roman"/>
                <w:sz w:val="24"/>
                <w:szCs w:val="24"/>
              </w:rPr>
              <w:br/>
              <w:t>(между Заказчиком</w:t>
            </w:r>
            <w:r w:rsidRPr="00C6530A">
              <w:rPr>
                <w:rFonts w:ascii="Times New Roman" w:eastAsia="Arial Unicode MS" w:hAnsi="Times New Roman"/>
                <w:sz w:val="24"/>
                <w:szCs w:val="24"/>
              </w:rPr>
              <w:br/>
              <w:t>и Поставщиком)</w:t>
            </w:r>
          </w:p>
        </w:tc>
      </w:tr>
      <w:tr w:rsidR="00DC4A02" w:rsidRPr="00C6530A" w14:paraId="56C81455" w14:textId="77777777" w:rsidTr="001E0B32">
        <w:tc>
          <w:tcPr>
            <w:tcW w:w="3194" w:type="dxa"/>
            <w:tcBorders>
              <w:top w:val="nil"/>
              <w:left w:val="nil"/>
              <w:bottom w:val="nil"/>
              <w:right w:val="nil"/>
            </w:tcBorders>
            <w:shd w:val="clear" w:color="auto" w:fill="auto"/>
            <w:tcMar>
              <w:top w:w="45" w:type="dxa"/>
              <w:left w:w="75" w:type="dxa"/>
              <w:bottom w:w="45" w:type="dxa"/>
              <w:right w:w="75" w:type="dxa"/>
            </w:tcMar>
            <w:hideMark/>
          </w:tcPr>
          <w:p w14:paraId="693D24C2" w14:textId="77777777" w:rsidR="00DC4A02" w:rsidRPr="00C6530A" w:rsidRDefault="00DC4A02" w:rsidP="001E0B32">
            <w:pPr>
              <w:jc w:val="both"/>
              <w:rPr>
                <w:rFonts w:ascii="Times New Roman" w:eastAsia="Arial Unicode MS" w:hAnsi="Times New Roman"/>
                <w:sz w:val="24"/>
                <w:szCs w:val="24"/>
              </w:rPr>
            </w:pPr>
            <w:r w:rsidRPr="00C6530A">
              <w:rPr>
                <w:rFonts w:ascii="Times New Roman" w:eastAsia="Arial Unicode MS" w:hAnsi="Times New Roman"/>
                <w:sz w:val="24"/>
                <w:szCs w:val="24"/>
              </w:rPr>
              <w:t> </w:t>
            </w:r>
          </w:p>
        </w:tc>
        <w:tc>
          <w:tcPr>
            <w:tcW w:w="6237" w:type="dxa"/>
            <w:tcBorders>
              <w:top w:val="nil"/>
              <w:left w:val="nil"/>
              <w:bottom w:val="nil"/>
              <w:right w:val="nil"/>
            </w:tcBorders>
            <w:shd w:val="clear" w:color="auto" w:fill="auto"/>
            <w:tcMar>
              <w:top w:w="45" w:type="dxa"/>
              <w:left w:w="75" w:type="dxa"/>
              <w:bottom w:w="45" w:type="dxa"/>
              <w:right w:w="75" w:type="dxa"/>
            </w:tcMar>
            <w:hideMark/>
          </w:tcPr>
          <w:p w14:paraId="69B819F1" w14:textId="77777777" w:rsidR="00DC4A02" w:rsidRPr="00C6530A" w:rsidRDefault="00DC4A02" w:rsidP="001E0B32">
            <w:pPr>
              <w:jc w:val="both"/>
              <w:rPr>
                <w:rFonts w:ascii="Times New Roman" w:eastAsia="Arial Unicode MS" w:hAnsi="Times New Roman"/>
                <w:sz w:val="24"/>
                <w:szCs w:val="24"/>
              </w:rPr>
            </w:pPr>
            <w:bookmarkStart w:id="3" w:name="z321"/>
            <w:bookmarkEnd w:id="3"/>
            <w:r w:rsidRPr="00C6530A">
              <w:rPr>
                <w:rFonts w:ascii="Times New Roman" w:eastAsia="Arial Unicode MS" w:hAnsi="Times New Roman"/>
                <w:sz w:val="24"/>
                <w:szCs w:val="24"/>
              </w:rPr>
              <w:t>Форма</w:t>
            </w:r>
          </w:p>
        </w:tc>
      </w:tr>
    </w:tbl>
    <w:p w14:paraId="54C0DC4A" w14:textId="77777777" w:rsidR="00DC4A02" w:rsidRPr="00C6530A" w:rsidRDefault="00DC4A02" w:rsidP="00DC4A02">
      <w:pPr>
        <w:pStyle w:val="3"/>
        <w:shd w:val="clear" w:color="auto" w:fill="FFFFFF"/>
        <w:spacing w:before="225" w:after="135" w:line="390" w:lineRule="atLeast"/>
        <w:jc w:val="both"/>
        <w:textAlignment w:val="baseline"/>
        <w:rPr>
          <w:rFonts w:ascii="Times New Roman" w:eastAsia="Arial Unicode MS" w:hAnsi="Times New Roman"/>
          <w:b w:val="0"/>
          <w:bCs w:val="0"/>
          <w:sz w:val="24"/>
          <w:szCs w:val="24"/>
        </w:rPr>
      </w:pPr>
      <w:r w:rsidRPr="00C6530A">
        <w:rPr>
          <w:rFonts w:ascii="Times New Roman" w:eastAsia="Arial Unicode MS" w:hAnsi="Times New Roman"/>
          <w:b w:val="0"/>
          <w:bCs w:val="0"/>
          <w:sz w:val="24"/>
          <w:szCs w:val="24"/>
        </w:rPr>
        <w:t>Антикоррупционные требования</w:t>
      </w:r>
    </w:p>
    <w:p w14:paraId="05CFF3CE" w14:textId="77777777" w:rsidR="00DC4A02" w:rsidRPr="0007564B" w:rsidRDefault="00DC4A02" w:rsidP="00DC4A02">
      <w:pPr>
        <w:autoSpaceDE w:val="0"/>
        <w:autoSpaceDN w:val="0"/>
        <w:adjustRightInd w:val="0"/>
        <w:spacing w:after="0" w:line="240" w:lineRule="auto"/>
        <w:jc w:val="both"/>
        <w:rPr>
          <w:rFonts w:ascii="Times New Roman" w:hAnsi="Times New Roman"/>
          <w:b/>
          <w:bCs/>
          <w:sz w:val="28"/>
          <w:szCs w:val="28"/>
          <w:lang w:eastAsia="ru-RU"/>
        </w:rPr>
      </w:pPr>
      <w:r w:rsidRPr="0007564B">
        <w:rPr>
          <w:rFonts w:ascii="Times New Roman" w:eastAsia="Arial Unicode MS" w:hAnsi="Times New Roman"/>
        </w:rPr>
        <w:t>   </w:t>
      </w:r>
      <w:r>
        <w:rPr>
          <w:rFonts w:ascii="Times New Roman" w:eastAsia="Arial Unicode MS" w:hAnsi="Times New Roman"/>
        </w:rPr>
        <w:t xml:space="preserve">                         </w:t>
      </w:r>
      <w:r w:rsidRPr="0007564B">
        <w:rPr>
          <w:rFonts w:ascii="Times New Roman" w:eastAsia="Arial Unicode MS" w:hAnsi="Times New Roman"/>
        </w:rPr>
        <w:t>  </w:t>
      </w:r>
      <w:r w:rsidRPr="0007564B">
        <w:rPr>
          <w:rFonts w:ascii="Times New Roman" w:hAnsi="Times New Roman"/>
          <w:b/>
          <w:bCs/>
          <w:sz w:val="28"/>
          <w:szCs w:val="28"/>
          <w:lang w:eastAsia="ru-RU"/>
        </w:rPr>
        <w:t>Антикоррупционные требования</w:t>
      </w:r>
    </w:p>
    <w:p w14:paraId="15C8CF0D"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1. При исполнении своих обязательств по настоящему Договору, а также в</w:t>
      </w:r>
    </w:p>
    <w:p w14:paraId="53BBD573"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связи с заключением или прекращением настоящего Договора, Стороны</w:t>
      </w:r>
    </w:p>
    <w:p w14:paraId="67F891AA"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заверяют, что Стороны и их работники, и, насколько известно Сторонам, их</w:t>
      </w:r>
    </w:p>
    <w:p w14:paraId="45F90E62"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аффилированные лица, агенты, представители, посредники и (или)</w:t>
      </w:r>
    </w:p>
    <w:p w14:paraId="7EA9A774"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субподрядчики (соисполнители) не совершают, не побуждают к совершению</w:t>
      </w:r>
    </w:p>
    <w:p w14:paraId="4D8A15E2"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действий, нарушающих либо способствующих нарушению законодательства</w:t>
      </w:r>
    </w:p>
    <w:p w14:paraId="45766BF9"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Республики Казахстан, в том числе в области противодействия коррупции, не</w:t>
      </w:r>
    </w:p>
    <w:p w14:paraId="6B19065F"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выплачивают, не предлагают выплатить и не разрешают выплату каких-либо</w:t>
      </w:r>
    </w:p>
    <w:p w14:paraId="3A165F53"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денежных средств или ценностей, прямо или косвенно, любым лицам, для</w:t>
      </w:r>
    </w:p>
    <w:p w14:paraId="0753D3E3"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оказания влияния на действия или решения этих лиц с целью получить какие-</w:t>
      </w:r>
    </w:p>
    <w:p w14:paraId="35F4720C"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либо неправомерные преимущества или иные неправомерные цели.</w:t>
      </w:r>
    </w:p>
    <w:p w14:paraId="7DC8143E"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2. При исполнении своих обязательств по настоящему Договору, а также в</w:t>
      </w:r>
    </w:p>
    <w:p w14:paraId="7FBD7F36"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связи с заключением или прекращением настоящего Договора, Стороны</w:t>
      </w:r>
    </w:p>
    <w:p w14:paraId="23C64204"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заверяют, что Стороны и их работники, и, насколько известно Сторонам, их</w:t>
      </w:r>
    </w:p>
    <w:p w14:paraId="07DF4FA0"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аффилированные лица, агенты, представители, посредники и (или)</w:t>
      </w:r>
    </w:p>
    <w:p w14:paraId="1CFE5B22"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lastRenderedPageBreak/>
        <w:t>субподрядчики (соисполнители) не осуществляют действия, квалифицируемые</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применимым для целей настоящего Договора законодательством, как дача</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/получение взятки, коммерческий подкуп, а также действия, нарушающие</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требования Антикоррупционного законодательства.</w:t>
      </w:r>
    </w:p>
    <w:p w14:paraId="64FAEF0E"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3. Каждая из Сторон настоящего Договора отказывается от стимулирования</w:t>
      </w:r>
    </w:p>
    <w:p w14:paraId="09B1E5C6"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каким-либо образом работников другой Стороны, в том числе путем</w:t>
      </w:r>
    </w:p>
    <w:p w14:paraId="08C88FCF"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предоставления денежных сумм, подарков, безвозмездного выполнения в их</w:t>
      </w:r>
    </w:p>
    <w:p w14:paraId="1141B87E"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адрес работ (услуг) и другими способами, ставящего работника в определенную</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 xml:space="preserve">зависимость, и направленными на обеспечение выполнения этим </w:t>
      </w:r>
      <w:r>
        <w:rPr>
          <w:rFonts w:ascii="Times New Roman" w:eastAsia="TimesNewRomanPSMT" w:hAnsi="Times New Roman"/>
          <w:sz w:val="28"/>
          <w:szCs w:val="28"/>
          <w:lang w:eastAsia="ru-RU"/>
        </w:rPr>
        <w:t xml:space="preserve">работников </w:t>
      </w:r>
      <w:r w:rsidRPr="0007564B">
        <w:rPr>
          <w:rFonts w:ascii="Times New Roman" w:eastAsia="TimesNewRomanPSMT" w:hAnsi="Times New Roman"/>
          <w:sz w:val="28"/>
          <w:szCs w:val="28"/>
          <w:lang w:eastAsia="ru-RU"/>
        </w:rPr>
        <w:t>каких-либо действий в пользу стимулирующей его Стороны.</w:t>
      </w:r>
      <w:bookmarkEnd w:id="1"/>
    </w:p>
    <w:p w14:paraId="214F6768"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4. Каждая из Сторон запрашивает у другой Стороны документы,</w:t>
      </w:r>
    </w:p>
    <w:p w14:paraId="7E3ECC01"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содержащие сведения по исполнению настоящего Договора в целях анализа</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хода</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исполнения настоящего Договора.</w:t>
      </w:r>
    </w:p>
    <w:p w14:paraId="4A2550A7"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5. При возникновении у Стороны подозрений, что произошло или может</w:t>
      </w:r>
    </w:p>
    <w:p w14:paraId="1493EE1D"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произойти нарушение каких-либо антикоррупционных условий, соответствующая</w:t>
      </w:r>
    </w:p>
    <w:p w14:paraId="0A22810A"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Сторона уведомляет другую Сторону в письменной форме, а также информирует</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об этом вышестоящего руководителя и (или) руководство государственного</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органа либо организации, сотрудником которой является, и (или)</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уполномоченные государственные органы в соответствии с пунктом 1 статьи 24</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Закона Республики Казахстан «О противодействии коррупции».</w:t>
      </w:r>
    </w:p>
    <w:p w14:paraId="68BD2071"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6. В письменном уведомлении Сторона ссылается на факты или</w:t>
      </w:r>
    </w:p>
    <w:p w14:paraId="3A9277A7"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предоставляет материалы, достоверно подтверждающие или дающие основание</w:t>
      </w:r>
    </w:p>
    <w:p w14:paraId="20050B06"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предполагать, что произошло или может произойти нарушение каких-либо</w:t>
      </w:r>
    </w:p>
    <w:p w14:paraId="7C84B859"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положений настоящих условий контрагентом, его аффилированными лицами,</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работниками, агентами, представителями, посредниками и (или)</w:t>
      </w:r>
    </w:p>
    <w:p w14:paraId="0AA12000"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субподрядчиками (соисполнителями), выражающееся в действиях,</w:t>
      </w:r>
    </w:p>
    <w:p w14:paraId="6255689B"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квалифицируемых применимым законодательством, как дача или получение</w:t>
      </w:r>
    </w:p>
    <w:p w14:paraId="019ADC87"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взятки, коммерческий подкуп, а также действиях, нарушающих требования</w:t>
      </w:r>
    </w:p>
    <w:p w14:paraId="2D0ACED5"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Антикоррупционного законодательства.</w:t>
      </w:r>
    </w:p>
    <w:p w14:paraId="12AD862B"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7. Стороны настоящего Договора признают проведение процедур по</w:t>
      </w:r>
    </w:p>
    <w:p w14:paraId="2600D4DC"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предотвращению коррупции и контролируют их соблюдение. При этом Стороны</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прилагают разумные усилия, чтобы минимизировать наличие деловых отношений</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с контрагентами, которые предположительно вовлечены в коррупционную</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деятельность, а также оказывают взаимное содействие друг другу в целях</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предотвращения коррупции.</w:t>
      </w:r>
    </w:p>
    <w:p w14:paraId="08F2C4B8"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8. Сторона, получившая письменное уведомление в соответствии с пунктом</w:t>
      </w:r>
    </w:p>
    <w:p w14:paraId="647178EE"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5 настоящего Антикоррупционного требования, в течение 10 (десяти)</w:t>
      </w:r>
    </w:p>
    <w:p w14:paraId="70393FDA" w14:textId="77777777" w:rsidR="00DC4A02" w:rsidRPr="0007564B" w:rsidRDefault="00DC4A02" w:rsidP="00DC4A02">
      <w:pPr>
        <w:autoSpaceDE w:val="0"/>
        <w:autoSpaceDN w:val="0"/>
        <w:adjustRightInd w:val="0"/>
        <w:spacing w:after="0" w:line="240" w:lineRule="auto"/>
        <w:jc w:val="both"/>
        <w:rPr>
          <w:rFonts w:ascii="Times New Roman" w:eastAsia="TimesNewRomanPSMT" w:hAnsi="Times New Roman"/>
          <w:sz w:val="28"/>
          <w:szCs w:val="28"/>
          <w:lang w:eastAsia="ru-RU"/>
        </w:rPr>
      </w:pPr>
      <w:r w:rsidRPr="0007564B">
        <w:rPr>
          <w:rFonts w:ascii="Times New Roman" w:eastAsia="TimesNewRomanPSMT" w:hAnsi="Times New Roman"/>
          <w:sz w:val="28"/>
          <w:szCs w:val="28"/>
          <w:lang w:eastAsia="ru-RU"/>
        </w:rPr>
        <w:t>календарных дней проводит расследование и представляет его результаты в адрес</w:t>
      </w:r>
      <w:r>
        <w:rPr>
          <w:rFonts w:ascii="Times New Roman" w:eastAsia="TimesNewRomanPSMT" w:hAnsi="Times New Roman"/>
          <w:sz w:val="28"/>
          <w:szCs w:val="28"/>
          <w:lang w:eastAsia="ru-RU"/>
        </w:rPr>
        <w:t xml:space="preserve"> </w:t>
      </w:r>
      <w:r w:rsidRPr="0007564B">
        <w:rPr>
          <w:rFonts w:ascii="Times New Roman" w:eastAsia="TimesNewRomanPSMT" w:hAnsi="Times New Roman"/>
          <w:sz w:val="28"/>
          <w:szCs w:val="28"/>
          <w:lang w:eastAsia="ru-RU"/>
        </w:rPr>
        <w:t>другой Стороны.</w:t>
      </w:r>
      <w:r w:rsidRPr="0007564B">
        <w:rPr>
          <w:rFonts w:ascii="Times New Roman" w:eastAsia="TimesNewRomanPSMT" w:hAnsi="Times New Roman"/>
          <w:sz w:val="20"/>
          <w:szCs w:val="20"/>
          <w:lang w:eastAsia="ru-RU"/>
        </w:rPr>
        <w:t>__</w:t>
      </w:r>
    </w:p>
    <w:p w14:paraId="6C89F219" w14:textId="77777777" w:rsidR="00DC4A02" w:rsidRPr="00DC4A02"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14:ligatures w14:val="none"/>
        </w:rPr>
      </w:pPr>
    </w:p>
    <w:p w14:paraId="09C82F8C" w14:textId="77777777" w:rsidR="00DC4A02" w:rsidRPr="00E377EF" w:rsidRDefault="00DC4A02" w:rsidP="00623F24">
      <w:pPr>
        <w:shd w:val="clear" w:color="auto" w:fill="FFFFFF"/>
        <w:spacing w:after="0" w:line="240" w:lineRule="auto"/>
        <w:ind w:firstLine="709"/>
        <w:jc w:val="both"/>
        <w:textAlignment w:val="baseline"/>
        <w:rPr>
          <w:rFonts w:ascii="Times New Roman" w:eastAsia="Calibri" w:hAnsi="Times New Roman" w:cs="Times New Roman"/>
          <w:kern w:val="0"/>
          <w:sz w:val="24"/>
          <w:szCs w:val="24"/>
          <w:lang w:val="kk-KZ"/>
          <w14:ligatures w14:val="none"/>
        </w:rPr>
      </w:pPr>
    </w:p>
    <w:sectPr w:rsidR="00DC4A02" w:rsidRPr="00E377EF" w:rsidSect="005711C6">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EF"/>
    <w:rsid w:val="001A5C95"/>
    <w:rsid w:val="0032535C"/>
    <w:rsid w:val="005711C6"/>
    <w:rsid w:val="00623F24"/>
    <w:rsid w:val="0062761E"/>
    <w:rsid w:val="009B4933"/>
    <w:rsid w:val="00CB0D6B"/>
    <w:rsid w:val="00DC4A02"/>
    <w:rsid w:val="00E31BDF"/>
    <w:rsid w:val="00E377E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DF4E"/>
  <w15:chartTrackingRefBased/>
  <w15:docId w15:val="{E98BC78C-A4DE-42FD-BB65-A3AA0F17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DC4A02"/>
    <w:pPr>
      <w:keepNext/>
      <w:spacing w:before="240" w:after="60" w:line="276" w:lineRule="auto"/>
      <w:outlineLvl w:val="2"/>
    </w:pPr>
    <w:rPr>
      <w:rFonts w:ascii="Cambria" w:eastAsia="Times New Roman" w:hAnsi="Cambria" w:cs="Times New Roman"/>
      <w:b/>
      <w:bCs/>
      <w:kern w:val="0"/>
      <w:sz w:val="26"/>
      <w:szCs w:val="26"/>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E377EF"/>
    <w:pPr>
      <w:spacing w:after="120" w:line="276" w:lineRule="auto"/>
    </w:pPr>
    <w:rPr>
      <w:rFonts w:ascii="Calibri" w:eastAsia="Calibri" w:hAnsi="Calibri" w:cs="Times New Roman"/>
      <w:kern w:val="0"/>
      <w:sz w:val="20"/>
      <w:szCs w:val="20"/>
      <w:lang w:val="x-none" w:eastAsia="x-none"/>
      <w14:ligatures w14:val="none"/>
    </w:rPr>
  </w:style>
  <w:style w:type="character" w:customStyle="1" w:styleId="a4">
    <w:name w:val="Основной текст Знак"/>
    <w:basedOn w:val="a0"/>
    <w:link w:val="a3"/>
    <w:uiPriority w:val="99"/>
    <w:rsid w:val="00E377EF"/>
    <w:rPr>
      <w:rFonts w:ascii="Calibri" w:eastAsia="Calibri" w:hAnsi="Calibri" w:cs="Times New Roman"/>
      <w:kern w:val="0"/>
      <w:sz w:val="20"/>
      <w:szCs w:val="20"/>
      <w:lang w:val="x-none" w:eastAsia="x-none"/>
      <w14:ligatures w14:val="none"/>
    </w:rPr>
  </w:style>
  <w:style w:type="paragraph" w:styleId="31">
    <w:name w:val="Body Text Indent 3"/>
    <w:basedOn w:val="a"/>
    <w:link w:val="32"/>
    <w:uiPriority w:val="99"/>
    <w:unhideWhenUsed/>
    <w:rsid w:val="00E377EF"/>
    <w:pPr>
      <w:spacing w:after="120" w:line="276" w:lineRule="auto"/>
      <w:ind w:left="283"/>
    </w:pPr>
    <w:rPr>
      <w:rFonts w:ascii="Calibri" w:eastAsia="Calibri" w:hAnsi="Calibri" w:cs="Times New Roman"/>
      <w:kern w:val="0"/>
      <w:sz w:val="16"/>
      <w:szCs w:val="16"/>
      <w:lang w:val="x-none" w:eastAsia="x-none"/>
      <w14:ligatures w14:val="none"/>
    </w:rPr>
  </w:style>
  <w:style w:type="character" w:customStyle="1" w:styleId="32">
    <w:name w:val="Основной текст с отступом 3 Знак"/>
    <w:basedOn w:val="a0"/>
    <w:link w:val="31"/>
    <w:uiPriority w:val="99"/>
    <w:rsid w:val="00E377EF"/>
    <w:rPr>
      <w:rFonts w:ascii="Calibri" w:eastAsia="Calibri" w:hAnsi="Calibri" w:cs="Times New Roman"/>
      <w:kern w:val="0"/>
      <w:sz w:val="16"/>
      <w:szCs w:val="16"/>
      <w:lang w:val="x-none" w:eastAsia="x-none"/>
      <w14:ligatures w14:val="none"/>
    </w:rPr>
  </w:style>
  <w:style w:type="paragraph" w:customStyle="1" w:styleId="Iauiue">
    <w:name w:val="Iau?iue"/>
    <w:rsid w:val="00E377EF"/>
    <w:pPr>
      <w:widowControl w:val="0"/>
      <w:spacing w:after="0" w:line="240" w:lineRule="auto"/>
      <w:ind w:firstLine="709"/>
      <w:jc w:val="both"/>
    </w:pPr>
    <w:rPr>
      <w:rFonts w:ascii="Times New Roman" w:eastAsia="Times New Roman" w:hAnsi="Times New Roman" w:cs="Times New Roman"/>
      <w:kern w:val="0"/>
      <w:sz w:val="20"/>
      <w:szCs w:val="20"/>
      <w:lang w:val="ru-RU" w:eastAsia="ru-RU"/>
      <w14:ligatures w14:val="none"/>
    </w:rPr>
  </w:style>
  <w:style w:type="character" w:customStyle="1" w:styleId="ezkurwreuab5ozgtqnkl">
    <w:name w:val="ezkurwreuab5ozgtqnkl"/>
    <w:rsid w:val="00623F24"/>
  </w:style>
  <w:style w:type="character" w:customStyle="1" w:styleId="30">
    <w:name w:val="Заголовок 3 Знак"/>
    <w:basedOn w:val="a0"/>
    <w:link w:val="3"/>
    <w:uiPriority w:val="9"/>
    <w:semiHidden/>
    <w:rsid w:val="00DC4A02"/>
    <w:rPr>
      <w:rFonts w:ascii="Cambria" w:eastAsia="Times New Roman" w:hAnsi="Cambria" w:cs="Times New Roman"/>
      <w:b/>
      <w:bCs/>
      <w:kern w:val="0"/>
      <w:sz w:val="26"/>
      <w:szCs w:val="26"/>
      <w:lang w:val="ru-RU"/>
      <w14:ligatures w14:val="none"/>
    </w:rPr>
  </w:style>
  <w:style w:type="paragraph" w:customStyle="1" w:styleId="4">
    <w:name w:val="Знак4 Знак Знак"/>
    <w:aliases w:val="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next w:val="a5"/>
    <w:link w:val="a6"/>
    <w:qFormat/>
    <w:rsid w:val="00DC4A02"/>
    <w:pPr>
      <w:spacing w:before="100" w:after="100" w:line="240" w:lineRule="auto"/>
      <w:ind w:firstLine="709"/>
      <w:jc w:val="both"/>
    </w:pPr>
    <w:rPr>
      <w:rFonts w:ascii="Times New Roman" w:eastAsia="Times New Roman" w:hAnsi="Times New Roman"/>
      <w:sz w:val="24"/>
    </w:rPr>
  </w:style>
  <w:style w:type="character" w:customStyle="1" w:styleId="a6">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4"/>
    <w:rsid w:val="00DC4A02"/>
    <w:rPr>
      <w:rFonts w:ascii="Times New Roman" w:eastAsia="Times New Roman" w:hAnsi="Times New Roman"/>
      <w:sz w:val="24"/>
    </w:rPr>
  </w:style>
  <w:style w:type="paragraph" w:customStyle="1" w:styleId="j15">
    <w:name w:val="j15"/>
    <w:basedOn w:val="a"/>
    <w:uiPriority w:val="99"/>
    <w:rsid w:val="00DC4A02"/>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paragraph" w:customStyle="1" w:styleId="j13">
    <w:name w:val="j13"/>
    <w:basedOn w:val="a"/>
    <w:rsid w:val="00DC4A02"/>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paragraph" w:styleId="a5">
    <w:name w:val="Normal (Web)"/>
    <w:basedOn w:val="a"/>
    <w:uiPriority w:val="99"/>
    <w:semiHidden/>
    <w:unhideWhenUsed/>
    <w:rsid w:val="00DC4A0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27</Pages>
  <Words>10175</Words>
  <Characters>57999</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2024-10-10T10:17:00Z</dcterms:created>
  <dcterms:modified xsi:type="dcterms:W3CDTF">2024-10-11T08:24:00Z</dcterms:modified>
</cp:coreProperties>
</file>